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6E7A2" w14:textId="77777777" w:rsidR="000F494D" w:rsidRDefault="000F494D" w:rsidP="00884F26">
      <w:pPr>
        <w:pBdr>
          <w:bottom w:val="single" w:sz="12" w:space="1" w:color="auto"/>
        </w:pBdr>
        <w:rPr>
          <w:rFonts w:ascii="Copperplate" w:eastAsia="MS PGothic" w:hAnsi="Copperplate" w:cs="MV Boli"/>
        </w:rPr>
      </w:pPr>
    </w:p>
    <w:p w14:paraId="56B6BACE" w14:textId="77777777" w:rsidR="00884F26" w:rsidRPr="00884F26" w:rsidRDefault="00884F26" w:rsidP="00884F26">
      <w:pPr>
        <w:pBdr>
          <w:bottom w:val="single" w:sz="12" w:space="1" w:color="auto"/>
        </w:pBdr>
        <w:rPr>
          <w:rFonts w:ascii="Copperplate" w:eastAsia="MS PGothic" w:hAnsi="Copperplate" w:cs="MV Boli"/>
        </w:rPr>
      </w:pPr>
      <w:r w:rsidRPr="00884F26">
        <w:rPr>
          <w:rFonts w:ascii="Copperplate" w:eastAsia="MS PGothic" w:hAnsi="Copperplate" w:cs="MV Boli"/>
        </w:rPr>
        <w:t xml:space="preserve">NAME:  </w:t>
      </w:r>
      <w:r w:rsidRPr="00884F26">
        <w:rPr>
          <w:rFonts w:ascii="Copperplate" w:eastAsia="MS PGothic" w:hAnsi="Copperplate" w:cs="MV Boli"/>
        </w:rPr>
        <w:tab/>
      </w:r>
      <w:r w:rsidRPr="00884F26">
        <w:rPr>
          <w:rFonts w:ascii="Copperplate" w:eastAsia="MS PGothic" w:hAnsi="Copperplate" w:cs="MV Boli"/>
        </w:rPr>
        <w:tab/>
      </w:r>
      <w:r w:rsidRPr="00884F26">
        <w:rPr>
          <w:rFonts w:ascii="Copperplate" w:eastAsia="MS PGothic" w:hAnsi="Copperplate" w:cs="MV Boli"/>
        </w:rPr>
        <w:tab/>
      </w:r>
      <w:r w:rsidRPr="00884F26">
        <w:rPr>
          <w:rFonts w:ascii="Copperplate" w:eastAsia="MS PGothic" w:hAnsi="Copperplate" w:cs="MV Boli"/>
        </w:rPr>
        <w:tab/>
        <w:t xml:space="preserve">     </w:t>
      </w:r>
      <w:r w:rsidRPr="00884F26">
        <w:rPr>
          <w:rFonts w:ascii="Copperplate" w:eastAsia="MS PGothic" w:hAnsi="Copperplate" w:cs="MV Boli"/>
        </w:rPr>
        <w:tab/>
      </w:r>
      <w:r w:rsidRPr="00884F26">
        <w:rPr>
          <w:rFonts w:ascii="Copperplate" w:eastAsia="MS PGothic" w:hAnsi="Copperplate" w:cs="MV Boli"/>
        </w:rPr>
        <w:tab/>
      </w:r>
      <w:r w:rsidRPr="00884F26">
        <w:rPr>
          <w:rFonts w:ascii="Copperplate" w:eastAsia="MS PGothic" w:hAnsi="Copperplate" w:cs="MV Boli"/>
          <w:b/>
        </w:rPr>
        <w:t>HONORS CHEMISTRY</w:t>
      </w:r>
    </w:p>
    <w:p w14:paraId="3B296726" w14:textId="77777777" w:rsidR="00884F26" w:rsidRPr="00884F26" w:rsidRDefault="00884F26" w:rsidP="00884F26">
      <w:pPr>
        <w:rPr>
          <w:rFonts w:ascii="Copperplate" w:eastAsia="MS PGothic" w:hAnsi="Copperplate" w:cs="MV Boli"/>
        </w:rPr>
      </w:pPr>
      <w:r w:rsidRPr="00884F26">
        <w:rPr>
          <w:rFonts w:ascii="Copperplate" w:eastAsia="MS PGothic" w:hAnsi="Copperplate" w:cs="MV Boli"/>
        </w:rPr>
        <w:t xml:space="preserve">SECTION:  </w:t>
      </w:r>
      <w:r w:rsidRPr="00884F26">
        <w:rPr>
          <w:rFonts w:ascii="Copperplate" w:eastAsia="MS PGothic" w:hAnsi="Copperplate" w:cs="MV Boli"/>
        </w:rPr>
        <w:tab/>
      </w:r>
      <w:r w:rsidRPr="00884F26">
        <w:rPr>
          <w:rFonts w:ascii="Copperplate" w:eastAsia="MS PGothic" w:hAnsi="Copperplate" w:cs="MV Boli"/>
        </w:rPr>
        <w:tab/>
      </w:r>
      <w:r w:rsidRPr="00884F26">
        <w:rPr>
          <w:rFonts w:ascii="Copperplate" w:eastAsia="MS PGothic" w:hAnsi="Copperplate" w:cs="MV Boli"/>
        </w:rPr>
        <w:tab/>
      </w:r>
      <w:r w:rsidRPr="00884F26">
        <w:rPr>
          <w:rFonts w:ascii="Copperplate" w:eastAsia="MS PGothic" w:hAnsi="Copperplate" w:cs="MV Boli"/>
        </w:rPr>
        <w:tab/>
        <w:t xml:space="preserve">     </w:t>
      </w:r>
      <w:r w:rsidRPr="00884F26">
        <w:rPr>
          <w:rFonts w:ascii="Copperplate" w:eastAsia="MS PGothic" w:hAnsi="Copperplate" w:cs="MV Boli"/>
        </w:rPr>
        <w:tab/>
      </w:r>
      <w:r w:rsidRPr="00884F26">
        <w:rPr>
          <w:rFonts w:ascii="Copperplate" w:eastAsia="MS PGothic" w:hAnsi="Copperplate" w:cs="MV Boli"/>
        </w:rPr>
        <w:tab/>
        <w:t>Lab:  Spectra of the Elements</w:t>
      </w:r>
    </w:p>
    <w:p w14:paraId="3EED0D17" w14:textId="77777777" w:rsidR="00122BA3" w:rsidRPr="00CC6D7F" w:rsidRDefault="00122BA3" w:rsidP="00CC6D7F">
      <w:pPr>
        <w:pStyle w:val="ChemHeader"/>
        <w:ind w:firstLine="0"/>
        <w:rPr>
          <w:rFonts w:ascii="Arial" w:hAnsi="Arial" w:cs="Arial"/>
          <w:sz w:val="20"/>
        </w:rPr>
      </w:pPr>
    </w:p>
    <w:p w14:paraId="271BFDEE" w14:textId="78EBBE72" w:rsidR="00122BA3" w:rsidRPr="00CC6D7F" w:rsidRDefault="00122BA3">
      <w:pPr>
        <w:rPr>
          <w:rFonts w:ascii="Arial" w:hAnsi="Arial" w:cs="Arial"/>
        </w:rPr>
      </w:pPr>
      <w:r w:rsidRPr="00CC6D7F">
        <w:rPr>
          <w:rFonts w:ascii="Arial" w:hAnsi="Arial" w:cs="Arial"/>
        </w:rPr>
        <w:t>According to the Bohr theory of the atom, electrons may occupy only specific energy levels.  When an atom absorbs sufficient energy, an electron can “jump” to a higher energy level.  Higher energy levels tend to be less stable, however, and if a lower energy level is available, the electron will “fall” back, giving off energy in the process.  The difference in energies between the two levels is emitted in the form of a photon of electromagnetic radiation.  The energy of each photon is described by the equation E = h</w:t>
      </w:r>
      <w:r w:rsidR="00F95EDC">
        <w:rPr>
          <w:rFonts w:ascii="Symbol" w:hAnsi="Symbol" w:cs="Arial"/>
        </w:rPr>
        <w:t></w:t>
      </w:r>
      <w:r w:rsidRPr="00CC6D7F">
        <w:rPr>
          <w:rFonts w:ascii="Arial" w:hAnsi="Arial" w:cs="Arial"/>
        </w:rPr>
        <w:t xml:space="preserve">, where h is Planck’s constant and </w:t>
      </w:r>
      <w:r w:rsidR="00847526">
        <w:rPr>
          <w:rFonts w:ascii="Symbol" w:hAnsi="Symbol" w:cs="Arial"/>
        </w:rPr>
        <w:t></w:t>
      </w:r>
      <w:r w:rsidRPr="00CC6D7F">
        <w:rPr>
          <w:rFonts w:ascii="Arial" w:hAnsi="Arial" w:cs="Arial"/>
        </w:rPr>
        <w:t xml:space="preserve"> is the frequency of the radiation.  If the wavelength of the released photon is between 400 and 700 nm, the energy is emitted as visible light.  The color of the light depends on the specific energy change that is taking place.</w:t>
      </w:r>
    </w:p>
    <w:p w14:paraId="77E94D61" w14:textId="77777777" w:rsidR="00122BA3" w:rsidRPr="00CC6D7F" w:rsidRDefault="00122BA3">
      <w:pPr>
        <w:rPr>
          <w:rFonts w:ascii="Arial" w:hAnsi="Arial" w:cs="Arial"/>
        </w:rPr>
      </w:pPr>
    </w:p>
    <w:p w14:paraId="4C4A6BBD" w14:textId="705E3383" w:rsidR="00122BA3" w:rsidRPr="00CC6D7F" w:rsidRDefault="00122BA3">
      <w:pPr>
        <w:rPr>
          <w:rFonts w:ascii="Arial" w:hAnsi="Arial" w:cs="Arial"/>
        </w:rPr>
      </w:pPr>
      <w:r w:rsidRPr="00CC6D7F">
        <w:rPr>
          <w:rFonts w:ascii="Arial" w:hAnsi="Arial" w:cs="Arial"/>
        </w:rPr>
        <w:t>White light is a continuous spectrum in which all wavelengths of visible light are present.  An excited atom, however, produces one or more specific lines in its spectrum, corresponding to the specific changes in energy levels of its electrons.  Because each element has a set of orbits</w:t>
      </w:r>
      <w:r w:rsidR="00F9272F" w:rsidRPr="00CC6D7F">
        <w:rPr>
          <w:rFonts w:ascii="Arial" w:hAnsi="Arial" w:cs="Arial"/>
        </w:rPr>
        <w:t xml:space="preserve"> with unique potential energy </w:t>
      </w:r>
      <w:r w:rsidRPr="00CC6D7F">
        <w:rPr>
          <w:rFonts w:ascii="Arial" w:hAnsi="Arial" w:cs="Arial"/>
        </w:rPr>
        <w:t>values, each element has a unique line spectrum.</w:t>
      </w:r>
    </w:p>
    <w:p w14:paraId="5E1401E8" w14:textId="77777777" w:rsidR="00122BA3" w:rsidRPr="00CC6D7F" w:rsidRDefault="00122BA3">
      <w:pPr>
        <w:rPr>
          <w:rFonts w:ascii="Arial" w:hAnsi="Arial" w:cs="Arial"/>
        </w:rPr>
      </w:pPr>
    </w:p>
    <w:p w14:paraId="409A0FBA" w14:textId="1BD72E83" w:rsidR="00122BA3" w:rsidRPr="00CC6D7F" w:rsidRDefault="00122BA3">
      <w:pPr>
        <w:rPr>
          <w:rFonts w:ascii="Arial" w:hAnsi="Arial" w:cs="Arial"/>
        </w:rPr>
      </w:pPr>
      <w:r w:rsidRPr="00CC6D7F">
        <w:rPr>
          <w:rFonts w:ascii="Arial" w:hAnsi="Arial" w:cs="Arial"/>
        </w:rPr>
        <w:t>Flame tests are a quick method of producing the characteristics colors of certain atoms.  The loosely-held electrons of these atoms are easily excited in the flame of a lab burner.  The emission of energy in the visible portion of the spectrum as those electrons return to lower energy levels produces a colored flame.  The color is a combination of the wavelengths of each transition, and may be used to determine the identity of the atom. From your data, you will then be able to identify which atoms are in the unknown substances based on what color flame it produces upon exciting the electrons.</w:t>
      </w:r>
    </w:p>
    <w:p w14:paraId="715A225E" w14:textId="77777777" w:rsidR="00122BA3" w:rsidRPr="00CC6D7F" w:rsidRDefault="00122BA3">
      <w:pPr>
        <w:rPr>
          <w:rFonts w:ascii="Arial" w:hAnsi="Arial" w:cs="Arial"/>
        </w:rPr>
      </w:pPr>
    </w:p>
    <w:p w14:paraId="563C73D5" w14:textId="77777777" w:rsidR="00F9272F" w:rsidRPr="00CC6D7F" w:rsidRDefault="00F9272F" w:rsidP="00F9272F">
      <w:pPr>
        <w:pStyle w:val="Heading1"/>
        <w:rPr>
          <w:rFonts w:ascii="Arial" w:hAnsi="Arial" w:cs="Arial"/>
          <w:sz w:val="20"/>
        </w:rPr>
      </w:pPr>
      <w:r w:rsidRPr="00CC6D7F">
        <w:rPr>
          <w:rFonts w:ascii="Arial" w:hAnsi="Arial" w:cs="Arial"/>
          <w:sz w:val="20"/>
        </w:rPr>
        <w:t>Objectives</w:t>
      </w:r>
    </w:p>
    <w:p w14:paraId="68348672" w14:textId="77777777" w:rsidR="00F9272F" w:rsidRPr="00CC6D7F" w:rsidRDefault="00F9272F" w:rsidP="00F9272F">
      <w:pPr>
        <w:numPr>
          <w:ilvl w:val="0"/>
          <w:numId w:val="9"/>
        </w:numPr>
        <w:rPr>
          <w:rFonts w:ascii="Arial" w:hAnsi="Arial" w:cs="Arial"/>
        </w:rPr>
      </w:pPr>
      <w:r w:rsidRPr="00CC6D7F">
        <w:rPr>
          <w:rFonts w:ascii="Arial" w:hAnsi="Arial" w:cs="Arial"/>
        </w:rPr>
        <w:t>Make qualitative observations of atomic emission</w:t>
      </w:r>
    </w:p>
    <w:p w14:paraId="4216BBF9" w14:textId="77777777" w:rsidR="00F9272F" w:rsidRPr="00CC6D7F" w:rsidRDefault="00F9272F" w:rsidP="00F9272F">
      <w:pPr>
        <w:numPr>
          <w:ilvl w:val="0"/>
          <w:numId w:val="9"/>
        </w:numPr>
        <w:rPr>
          <w:rFonts w:ascii="Arial" w:hAnsi="Arial" w:cs="Arial"/>
        </w:rPr>
      </w:pPr>
      <w:r w:rsidRPr="00CC6D7F">
        <w:rPr>
          <w:rFonts w:ascii="Arial" w:hAnsi="Arial" w:cs="Arial"/>
        </w:rPr>
        <w:t>Use the observations to determine the identities of one or more unknown metals</w:t>
      </w:r>
    </w:p>
    <w:p w14:paraId="7D362342" w14:textId="77777777" w:rsidR="00F9272F" w:rsidRPr="00CC6D7F" w:rsidRDefault="00F9272F" w:rsidP="00F9272F">
      <w:pPr>
        <w:numPr>
          <w:ilvl w:val="0"/>
          <w:numId w:val="9"/>
        </w:numPr>
        <w:rPr>
          <w:rFonts w:ascii="Arial" w:hAnsi="Arial" w:cs="Arial"/>
        </w:rPr>
      </w:pPr>
      <w:r w:rsidRPr="00CC6D7F">
        <w:rPr>
          <w:rFonts w:ascii="Arial" w:hAnsi="Arial" w:cs="Arial"/>
        </w:rPr>
        <w:t>To relate the chemistry of atomic structures to situations from everyday life</w:t>
      </w:r>
    </w:p>
    <w:p w14:paraId="53FAC3F5" w14:textId="77777777" w:rsidR="00F9272F" w:rsidRPr="00CC6D7F" w:rsidRDefault="00F9272F">
      <w:pPr>
        <w:rPr>
          <w:rFonts w:ascii="Arial" w:hAnsi="Arial" w:cs="Arial"/>
        </w:rPr>
      </w:pPr>
    </w:p>
    <w:p w14:paraId="29E55B26" w14:textId="02F88DEA" w:rsidR="00122BA3" w:rsidRPr="00345FDC" w:rsidRDefault="00CC6D7F">
      <w:pPr>
        <w:rPr>
          <w:rFonts w:ascii="Arial" w:hAnsi="Arial" w:cs="Arial"/>
          <w:b/>
        </w:rPr>
      </w:pPr>
      <w:r w:rsidRPr="00345FDC">
        <w:rPr>
          <w:rFonts w:ascii="Arial" w:hAnsi="Arial" w:cs="Arial"/>
          <w:b/>
        </w:rPr>
        <w:t>Materials</w:t>
      </w:r>
    </w:p>
    <w:p w14:paraId="5EE682F7" w14:textId="77777777" w:rsidR="00122BA3" w:rsidRPr="00CC6D7F" w:rsidRDefault="00122BA3">
      <w:pPr>
        <w:rPr>
          <w:rFonts w:ascii="Arial" w:hAnsi="Arial" w:cs="Arial"/>
        </w:rPr>
        <w:sectPr w:rsidR="00122BA3" w:rsidRPr="00CC6D7F">
          <w:headerReference w:type="default" r:id="rId7"/>
          <w:footerReference w:type="default" r:id="rId8"/>
          <w:type w:val="continuous"/>
          <w:pgSz w:w="12240" w:h="15840"/>
          <w:pgMar w:top="720" w:right="1440" w:bottom="720" w:left="1440" w:header="720" w:footer="720" w:gutter="0"/>
          <w:cols w:space="720"/>
        </w:sectPr>
      </w:pPr>
    </w:p>
    <w:p w14:paraId="4C3B267B" w14:textId="70F1F424" w:rsidR="00122BA3" w:rsidRPr="00CC6D7F" w:rsidRDefault="00122BA3">
      <w:pPr>
        <w:rPr>
          <w:rFonts w:ascii="Arial" w:hAnsi="Arial" w:cs="Arial"/>
        </w:rPr>
        <w:sectPr w:rsidR="00122BA3" w:rsidRPr="00CC6D7F" w:rsidSect="00CC6D7F">
          <w:type w:val="continuous"/>
          <w:pgSz w:w="12240" w:h="15840"/>
          <w:pgMar w:top="720" w:right="1440" w:bottom="720" w:left="1440" w:header="720" w:footer="720" w:gutter="0"/>
          <w:cols w:space="720"/>
        </w:sectPr>
      </w:pPr>
      <w:r w:rsidRPr="00CC6D7F">
        <w:rPr>
          <w:rFonts w:ascii="Arial" w:hAnsi="Arial" w:cs="Arial"/>
        </w:rPr>
        <w:t xml:space="preserve">       Genera</w:t>
      </w:r>
      <w:r w:rsidR="00CC6D7F">
        <w:rPr>
          <w:rFonts w:ascii="Arial" w:hAnsi="Arial" w:cs="Arial"/>
        </w:rPr>
        <w:t xml:space="preserve">te your own list by reading the </w:t>
      </w:r>
      <w:r w:rsidRPr="00CC6D7F">
        <w:rPr>
          <w:rFonts w:ascii="Arial" w:hAnsi="Arial" w:cs="Arial"/>
        </w:rPr>
        <w:t>directions.</w:t>
      </w:r>
    </w:p>
    <w:p w14:paraId="144013FA" w14:textId="77777777" w:rsidR="00122BA3" w:rsidRDefault="00122BA3">
      <w:pPr>
        <w:rPr>
          <w:rFonts w:ascii="Arial" w:hAnsi="Arial" w:cs="Arial"/>
        </w:rPr>
      </w:pPr>
    </w:p>
    <w:p w14:paraId="536719CD" w14:textId="50E60834" w:rsidR="00122BA3" w:rsidRPr="00345FDC" w:rsidRDefault="00CC6D7F" w:rsidP="00122BA3">
      <w:pPr>
        <w:rPr>
          <w:rFonts w:ascii="Arial" w:hAnsi="Arial" w:cs="Arial"/>
          <w:b/>
        </w:rPr>
      </w:pPr>
      <w:r w:rsidRPr="00345FDC">
        <w:rPr>
          <w:rFonts w:ascii="Arial" w:hAnsi="Arial" w:cs="Arial"/>
          <w:b/>
        </w:rPr>
        <w:t>Procedure</w:t>
      </w:r>
    </w:p>
    <w:p w14:paraId="69235F60" w14:textId="77777777" w:rsidR="00884F26" w:rsidRPr="00CC6D7F" w:rsidRDefault="00884F26" w:rsidP="00122BA3">
      <w:pPr>
        <w:rPr>
          <w:rFonts w:ascii="Arial" w:hAnsi="Arial" w:cs="Arial"/>
          <w:b/>
        </w:rPr>
        <w:sectPr w:rsidR="00884F26" w:rsidRPr="00CC6D7F">
          <w:type w:val="continuous"/>
          <w:pgSz w:w="12240" w:h="15840"/>
          <w:pgMar w:top="720" w:right="1440" w:bottom="720" w:left="1440" w:header="720" w:footer="720" w:gutter="0"/>
          <w:cols w:space="720"/>
        </w:sectPr>
      </w:pPr>
    </w:p>
    <w:p w14:paraId="77983072" w14:textId="19774A41" w:rsidR="00203568" w:rsidRDefault="00203568" w:rsidP="00203568">
      <w:pPr>
        <w:numPr>
          <w:ilvl w:val="0"/>
          <w:numId w:val="11"/>
        </w:numPr>
        <w:rPr>
          <w:rFonts w:ascii="Arial" w:hAnsi="Arial"/>
        </w:rPr>
      </w:pPr>
      <w:r>
        <w:rPr>
          <w:rFonts w:ascii="Arial" w:hAnsi="Arial"/>
        </w:rPr>
        <w:t>Read through the entire procedure carefully.</w:t>
      </w:r>
    </w:p>
    <w:p w14:paraId="0BD4D6C0" w14:textId="77777777" w:rsidR="00203568" w:rsidRDefault="00203568" w:rsidP="00203568">
      <w:pPr>
        <w:ind w:left="360"/>
        <w:rPr>
          <w:rFonts w:ascii="Arial" w:hAnsi="Arial"/>
        </w:rPr>
      </w:pPr>
    </w:p>
    <w:p w14:paraId="2D588665" w14:textId="77777777" w:rsidR="00203568" w:rsidRDefault="00203568" w:rsidP="00203568">
      <w:pPr>
        <w:numPr>
          <w:ilvl w:val="0"/>
          <w:numId w:val="12"/>
        </w:numPr>
        <w:rPr>
          <w:rFonts w:ascii="Arial" w:hAnsi="Arial"/>
        </w:rPr>
      </w:pPr>
      <w:r>
        <w:rPr>
          <w:rFonts w:ascii="Arial" w:hAnsi="Arial"/>
        </w:rPr>
        <w:t>Set up a Bunsen burner.  Your instructor will demonstrate how to light the burner and adjust the flame correctly.</w:t>
      </w:r>
    </w:p>
    <w:p w14:paraId="7F3F2B89" w14:textId="77777777" w:rsidR="00203568" w:rsidRDefault="00203568" w:rsidP="00203568">
      <w:pPr>
        <w:rPr>
          <w:rFonts w:ascii="Arial" w:hAnsi="Arial"/>
        </w:rPr>
      </w:pPr>
    </w:p>
    <w:p w14:paraId="341CE16C" w14:textId="797FD946" w:rsidR="00122BA3" w:rsidRPr="00203568" w:rsidRDefault="00F9272F" w:rsidP="00203568">
      <w:pPr>
        <w:numPr>
          <w:ilvl w:val="0"/>
          <w:numId w:val="12"/>
        </w:numPr>
        <w:rPr>
          <w:rFonts w:ascii="Arial" w:hAnsi="Arial"/>
        </w:rPr>
      </w:pPr>
      <w:r w:rsidRPr="00203568">
        <w:rPr>
          <w:rFonts w:ascii="Arial" w:hAnsi="Arial" w:cs="Arial"/>
        </w:rPr>
        <w:t>Using tongs, r</w:t>
      </w:r>
      <w:r w:rsidR="0095747A" w:rsidRPr="00203568">
        <w:rPr>
          <w:rFonts w:ascii="Arial" w:hAnsi="Arial" w:cs="Arial"/>
        </w:rPr>
        <w:t>emove a</w:t>
      </w:r>
      <w:r w:rsidR="003C4D22" w:rsidRPr="00203568">
        <w:rPr>
          <w:rFonts w:ascii="Arial" w:hAnsi="Arial" w:cs="Arial"/>
        </w:rPr>
        <w:t xml:space="preserve"> </w:t>
      </w:r>
      <w:r w:rsidRPr="00203568">
        <w:rPr>
          <w:rFonts w:ascii="Arial" w:hAnsi="Arial" w:cs="Arial"/>
        </w:rPr>
        <w:t>piece of wood splint that has been</w:t>
      </w:r>
      <w:r w:rsidR="003C4D22" w:rsidRPr="00203568">
        <w:rPr>
          <w:rFonts w:ascii="Arial" w:hAnsi="Arial" w:cs="Arial"/>
        </w:rPr>
        <w:t xml:space="preserve"> </w:t>
      </w:r>
      <w:r w:rsidR="0095747A" w:rsidRPr="00203568">
        <w:rPr>
          <w:rFonts w:ascii="Arial" w:hAnsi="Arial" w:cs="Arial"/>
        </w:rPr>
        <w:t>soaking in an aqueous ionic compound</w:t>
      </w:r>
      <w:r w:rsidR="003C4D22" w:rsidRPr="00203568">
        <w:rPr>
          <w:rFonts w:ascii="Arial" w:hAnsi="Arial" w:cs="Arial"/>
        </w:rPr>
        <w:t xml:space="preserve">.  </w:t>
      </w:r>
      <w:r w:rsidRPr="00203568">
        <w:rPr>
          <w:rFonts w:ascii="Arial" w:hAnsi="Arial" w:cs="Arial"/>
        </w:rPr>
        <w:t>Hold the wood splint</w:t>
      </w:r>
      <w:r w:rsidR="003C4D22" w:rsidRPr="00203568">
        <w:rPr>
          <w:rFonts w:ascii="Arial" w:hAnsi="Arial" w:cs="Arial"/>
        </w:rPr>
        <w:t xml:space="preserve"> in a Bunsen burner flame for 10-15 seconds and record the color.</w:t>
      </w:r>
      <w:r w:rsidR="0095747A" w:rsidRPr="00203568">
        <w:rPr>
          <w:rFonts w:ascii="Arial" w:hAnsi="Arial" w:cs="Arial"/>
        </w:rPr>
        <w:t xml:space="preserve">  Do NOT char the stick. </w:t>
      </w:r>
      <w:r w:rsidRPr="00203568">
        <w:rPr>
          <w:rFonts w:ascii="Arial" w:hAnsi="Arial" w:cs="Arial"/>
        </w:rPr>
        <w:t>Return the wood splint to it</w:t>
      </w:r>
      <w:r w:rsidR="0095747A" w:rsidRPr="00203568">
        <w:rPr>
          <w:rFonts w:ascii="Arial" w:hAnsi="Arial" w:cs="Arial"/>
        </w:rPr>
        <w:t>s original container.</w:t>
      </w:r>
      <w:r w:rsidR="00203568">
        <w:rPr>
          <w:rFonts w:ascii="Arial" w:hAnsi="Arial" w:cs="Arial"/>
        </w:rPr>
        <w:t xml:space="preserve">  Record your observations in the data table.</w:t>
      </w:r>
    </w:p>
    <w:p w14:paraId="357611EB" w14:textId="77777777" w:rsidR="00203568" w:rsidRPr="00203568" w:rsidRDefault="00203568" w:rsidP="00203568">
      <w:pPr>
        <w:rPr>
          <w:rFonts w:ascii="Arial" w:hAnsi="Arial"/>
        </w:rPr>
      </w:pPr>
    </w:p>
    <w:p w14:paraId="5300BE21" w14:textId="1FEE1629" w:rsidR="00122BA3" w:rsidRDefault="0095747A">
      <w:pPr>
        <w:ind w:left="270" w:hanging="270"/>
        <w:rPr>
          <w:rFonts w:ascii="Arial" w:hAnsi="Arial" w:cs="Arial"/>
        </w:rPr>
      </w:pPr>
      <w:r w:rsidRPr="00CC6D7F">
        <w:rPr>
          <w:rFonts w:ascii="Arial" w:hAnsi="Arial" w:cs="Arial"/>
        </w:rPr>
        <w:t>3.</w:t>
      </w:r>
      <w:r w:rsidRPr="00CC6D7F">
        <w:rPr>
          <w:rFonts w:ascii="Arial" w:hAnsi="Arial" w:cs="Arial"/>
        </w:rPr>
        <w:tab/>
        <w:t xml:space="preserve">Repeat Step </w:t>
      </w:r>
      <w:r w:rsidR="00203568">
        <w:rPr>
          <w:rFonts w:ascii="Arial" w:hAnsi="Arial" w:cs="Arial"/>
        </w:rPr>
        <w:t>3</w:t>
      </w:r>
      <w:r w:rsidRPr="00CC6D7F">
        <w:rPr>
          <w:rFonts w:ascii="Arial" w:hAnsi="Arial" w:cs="Arial"/>
        </w:rPr>
        <w:t xml:space="preserve"> </w:t>
      </w:r>
      <w:r w:rsidR="00122BA3" w:rsidRPr="00CC6D7F">
        <w:rPr>
          <w:rFonts w:ascii="Arial" w:hAnsi="Arial" w:cs="Arial"/>
        </w:rPr>
        <w:t>with all 7 known s</w:t>
      </w:r>
      <w:r w:rsidR="00F9272F" w:rsidRPr="00CC6D7F">
        <w:rPr>
          <w:rFonts w:ascii="Arial" w:hAnsi="Arial" w:cs="Arial"/>
        </w:rPr>
        <w:t>olutions in data table A and two</w:t>
      </w:r>
      <w:r w:rsidR="00122BA3" w:rsidRPr="00CC6D7F">
        <w:rPr>
          <w:rFonts w:ascii="Arial" w:hAnsi="Arial" w:cs="Arial"/>
        </w:rPr>
        <w:t xml:space="preserve"> unknown solution</w:t>
      </w:r>
      <w:r w:rsidR="00F9272F" w:rsidRPr="00CC6D7F">
        <w:rPr>
          <w:rFonts w:ascii="Arial" w:hAnsi="Arial" w:cs="Arial"/>
        </w:rPr>
        <w:t>s</w:t>
      </w:r>
      <w:r w:rsidR="00122BA3" w:rsidRPr="00CC6D7F">
        <w:rPr>
          <w:rFonts w:ascii="Arial" w:hAnsi="Arial" w:cs="Arial"/>
        </w:rPr>
        <w:t>.</w:t>
      </w:r>
    </w:p>
    <w:p w14:paraId="6FE17FD7" w14:textId="77777777" w:rsidR="00203568" w:rsidRPr="00CC6D7F" w:rsidRDefault="00203568">
      <w:pPr>
        <w:ind w:left="270" w:hanging="270"/>
        <w:rPr>
          <w:rFonts w:ascii="Arial" w:hAnsi="Arial" w:cs="Arial"/>
        </w:rPr>
      </w:pPr>
    </w:p>
    <w:p w14:paraId="5E8AE648" w14:textId="54FF43DB" w:rsidR="003C4D22" w:rsidRPr="00203568" w:rsidRDefault="00203568" w:rsidP="00203568">
      <w:pPr>
        <w:pStyle w:val="ListParagraph"/>
        <w:numPr>
          <w:ilvl w:val="0"/>
          <w:numId w:val="12"/>
        </w:numPr>
        <w:rPr>
          <w:rFonts w:ascii="Arial" w:hAnsi="Arial" w:cs="Arial"/>
          <w:sz w:val="20"/>
          <w:szCs w:val="20"/>
        </w:rPr>
      </w:pPr>
      <w:r w:rsidRPr="00203568">
        <w:rPr>
          <w:rFonts w:ascii="Arial" w:hAnsi="Arial" w:cs="Arial"/>
          <w:sz w:val="20"/>
          <w:szCs w:val="20"/>
        </w:rPr>
        <w:t>For the sample</w:t>
      </w:r>
      <w:r w:rsidR="00CF1899">
        <w:rPr>
          <w:rFonts w:ascii="Arial" w:hAnsi="Arial" w:cs="Arial"/>
          <w:sz w:val="20"/>
          <w:szCs w:val="20"/>
        </w:rPr>
        <w:t>s</w:t>
      </w:r>
      <w:r w:rsidRPr="00203568">
        <w:rPr>
          <w:rFonts w:ascii="Arial" w:hAnsi="Arial" w:cs="Arial"/>
          <w:sz w:val="20"/>
          <w:szCs w:val="20"/>
        </w:rPr>
        <w:t xml:space="preserve"> of </w:t>
      </w:r>
      <w:r w:rsidR="003C4D22" w:rsidRPr="00203568">
        <w:rPr>
          <w:rFonts w:ascii="Arial" w:hAnsi="Arial" w:cs="Arial"/>
          <w:sz w:val="20"/>
          <w:szCs w:val="20"/>
        </w:rPr>
        <w:t>sodium nitrate</w:t>
      </w:r>
      <w:r w:rsidR="00CF1899">
        <w:rPr>
          <w:rFonts w:ascii="Arial" w:hAnsi="Arial" w:cs="Arial"/>
          <w:sz w:val="20"/>
          <w:szCs w:val="20"/>
        </w:rPr>
        <w:t xml:space="preserve">, </w:t>
      </w:r>
      <w:r w:rsidR="003C4D22" w:rsidRPr="00203568">
        <w:rPr>
          <w:rFonts w:ascii="Arial" w:hAnsi="Arial" w:cs="Arial"/>
          <w:sz w:val="20"/>
          <w:szCs w:val="20"/>
        </w:rPr>
        <w:t>potassium nitrate</w:t>
      </w:r>
      <w:r w:rsidR="00CF1899">
        <w:rPr>
          <w:rFonts w:ascii="Arial" w:hAnsi="Arial" w:cs="Arial"/>
          <w:sz w:val="20"/>
          <w:szCs w:val="20"/>
        </w:rPr>
        <w:t xml:space="preserve"> and the unknowns, e</w:t>
      </w:r>
      <w:r w:rsidR="003C4D22" w:rsidRPr="00203568">
        <w:rPr>
          <w:rFonts w:ascii="Arial" w:hAnsi="Arial" w:cs="Arial"/>
          <w:sz w:val="20"/>
          <w:szCs w:val="20"/>
        </w:rPr>
        <w:t xml:space="preserve">xamine the flame through one or two thicknesses of cobalt glass.  Record the colors in </w:t>
      </w:r>
      <w:r w:rsidRPr="00203568">
        <w:rPr>
          <w:rFonts w:ascii="Arial" w:hAnsi="Arial" w:cs="Arial"/>
          <w:sz w:val="20"/>
          <w:szCs w:val="20"/>
        </w:rPr>
        <w:t>the data table</w:t>
      </w:r>
      <w:r w:rsidR="003C4D22" w:rsidRPr="00203568">
        <w:rPr>
          <w:rFonts w:ascii="Arial" w:hAnsi="Arial" w:cs="Arial"/>
          <w:sz w:val="20"/>
          <w:szCs w:val="20"/>
        </w:rPr>
        <w:t xml:space="preserve">.  </w:t>
      </w:r>
    </w:p>
    <w:p w14:paraId="18C24B5A" w14:textId="77777777" w:rsidR="00203568" w:rsidRPr="00203568" w:rsidRDefault="00203568" w:rsidP="00203568">
      <w:pPr>
        <w:pStyle w:val="ListParagraph"/>
        <w:ind w:left="360"/>
        <w:rPr>
          <w:rFonts w:ascii="Arial" w:hAnsi="Arial" w:cs="Arial"/>
        </w:rPr>
      </w:pPr>
    </w:p>
    <w:p w14:paraId="11B14062" w14:textId="6EC302D5" w:rsidR="003C4D22" w:rsidRPr="00CC6D7F" w:rsidRDefault="003C4D22" w:rsidP="003C4D22">
      <w:pPr>
        <w:ind w:left="270" w:hanging="270"/>
        <w:rPr>
          <w:rFonts w:ascii="Arial" w:hAnsi="Arial" w:cs="Arial"/>
        </w:rPr>
      </w:pPr>
      <w:r w:rsidRPr="00CC6D7F">
        <w:rPr>
          <w:rFonts w:ascii="Arial" w:hAnsi="Arial" w:cs="Arial"/>
        </w:rPr>
        <w:t>5.</w:t>
      </w:r>
      <w:r w:rsidRPr="00CC6D7F">
        <w:rPr>
          <w:rFonts w:ascii="Arial" w:hAnsi="Arial" w:cs="Arial"/>
        </w:rPr>
        <w:tab/>
      </w:r>
      <w:r w:rsidR="00CF1899" w:rsidRPr="00203568">
        <w:rPr>
          <w:rFonts w:ascii="Arial" w:hAnsi="Arial" w:cs="Arial"/>
        </w:rPr>
        <w:t xml:space="preserve">If two metals are present in the same solution, the color of one flame may obscure that of the other.  If cobalt glass plates are used, it is sometimes possible to absorb one color and not the other.  </w:t>
      </w:r>
      <w:r w:rsidRPr="00CC6D7F">
        <w:rPr>
          <w:rFonts w:ascii="Arial" w:hAnsi="Arial" w:cs="Arial"/>
        </w:rPr>
        <w:t xml:space="preserve">Flame-test a mixture of the solutions of the nitrates of sodium and potassium.  Observe the color the mixture imparts to the flame when viewed without the cobalt glasses.  Repeat the test, but observe the fame as seen through the cobalt glasses.  Record the colors in </w:t>
      </w:r>
      <w:r w:rsidR="00203568">
        <w:rPr>
          <w:rFonts w:ascii="Arial" w:hAnsi="Arial" w:cs="Arial"/>
        </w:rPr>
        <w:t>the data table.</w:t>
      </w:r>
    </w:p>
    <w:p w14:paraId="144C2E42" w14:textId="752CF07C" w:rsidR="00263D68" w:rsidRPr="00CC6D7F" w:rsidRDefault="00263D68" w:rsidP="003C4D22">
      <w:pPr>
        <w:ind w:left="270" w:hanging="270"/>
        <w:rPr>
          <w:rFonts w:ascii="Arial" w:hAnsi="Arial" w:cs="Arial"/>
        </w:rPr>
      </w:pPr>
    </w:p>
    <w:p w14:paraId="57FFBC7A" w14:textId="77777777" w:rsidR="00122BA3" w:rsidRPr="00CC6D7F" w:rsidRDefault="00122BA3" w:rsidP="003C4D22">
      <w:pPr>
        <w:rPr>
          <w:rFonts w:ascii="Arial" w:hAnsi="Arial" w:cs="Arial"/>
          <w:i/>
        </w:rPr>
      </w:pPr>
    </w:p>
    <w:p w14:paraId="5BCB37F4" w14:textId="77777777" w:rsidR="00122BA3" w:rsidRPr="00CC6D7F" w:rsidRDefault="00122BA3">
      <w:pPr>
        <w:ind w:left="270" w:hanging="270"/>
        <w:rPr>
          <w:rFonts w:ascii="Arial" w:hAnsi="Arial" w:cs="Arial"/>
        </w:rPr>
      </w:pPr>
    </w:p>
    <w:p w14:paraId="1E2E694E" w14:textId="77777777" w:rsidR="00122BA3" w:rsidRPr="00CC6D7F" w:rsidRDefault="00122BA3" w:rsidP="00122BA3">
      <w:pPr>
        <w:ind w:left="270" w:hanging="270"/>
        <w:rPr>
          <w:rFonts w:ascii="Arial" w:hAnsi="Arial" w:cs="Arial"/>
        </w:rPr>
        <w:sectPr w:rsidR="00122BA3" w:rsidRPr="00CC6D7F" w:rsidSect="00884F26">
          <w:type w:val="continuous"/>
          <w:pgSz w:w="12240" w:h="15840"/>
          <w:pgMar w:top="720" w:right="1440" w:bottom="720" w:left="1440" w:header="720" w:footer="720" w:gutter="0"/>
          <w:cols w:sep="1" w:space="360"/>
        </w:sectPr>
      </w:pPr>
      <w:r w:rsidRPr="00CC6D7F">
        <w:rPr>
          <w:rFonts w:ascii="Arial" w:hAnsi="Arial" w:cs="Arial"/>
        </w:rPr>
        <w:t xml:space="preserve"> </w:t>
      </w:r>
    </w:p>
    <w:p w14:paraId="758A8AC2" w14:textId="77777777" w:rsidR="00122BA3" w:rsidRPr="00CC6D7F" w:rsidRDefault="00122BA3" w:rsidP="00122BA3">
      <w:pPr>
        <w:pStyle w:val="ChemHeader"/>
        <w:rPr>
          <w:rFonts w:ascii="Arial" w:hAnsi="Arial" w:cs="Arial"/>
          <w:sz w:val="20"/>
        </w:rPr>
      </w:pPr>
    </w:p>
    <w:p w14:paraId="0C1107CF" w14:textId="77777777" w:rsidR="00884F26" w:rsidRPr="00CC6D7F" w:rsidRDefault="00884F26" w:rsidP="00122BA3">
      <w:pPr>
        <w:pStyle w:val="ChemHeader"/>
        <w:rPr>
          <w:rFonts w:ascii="Arial" w:hAnsi="Arial" w:cs="Arial"/>
          <w:sz w:val="20"/>
        </w:rPr>
        <w:sectPr w:rsidR="00884F26" w:rsidRPr="00CC6D7F" w:rsidSect="00884F26">
          <w:headerReference w:type="default" r:id="rId9"/>
          <w:footerReference w:type="default" r:id="rId10"/>
          <w:type w:val="continuous"/>
          <w:pgSz w:w="12240" w:h="15840"/>
          <w:pgMar w:top="298" w:right="1080" w:bottom="360" w:left="1080" w:header="180" w:footer="720" w:gutter="0"/>
          <w:cols w:space="720"/>
        </w:sectPr>
      </w:pPr>
    </w:p>
    <w:p w14:paraId="5EFA21DF" w14:textId="0D0ECE67" w:rsidR="00122BA3" w:rsidRPr="00CC6D7F" w:rsidRDefault="00122BA3" w:rsidP="00122BA3">
      <w:pPr>
        <w:pStyle w:val="ChemHeader"/>
        <w:rPr>
          <w:rFonts w:ascii="Arial" w:hAnsi="Arial" w:cs="Arial"/>
          <w:sz w:val="20"/>
        </w:rPr>
      </w:pPr>
    </w:p>
    <w:p w14:paraId="3CF24958" w14:textId="77777777" w:rsidR="00122BA3" w:rsidRPr="00CC6D7F" w:rsidRDefault="00122BA3" w:rsidP="00122BA3">
      <w:pPr>
        <w:pStyle w:val="ChemHeader"/>
        <w:rPr>
          <w:rFonts w:ascii="Arial" w:hAnsi="Arial" w:cs="Arial"/>
          <w:sz w:val="20"/>
        </w:rPr>
      </w:pPr>
    </w:p>
    <w:p w14:paraId="35F48CEF" w14:textId="77777777" w:rsidR="00122BA3" w:rsidRPr="00CC6D7F" w:rsidRDefault="00122BA3" w:rsidP="00122BA3">
      <w:pPr>
        <w:pStyle w:val="ChemHeader"/>
        <w:rPr>
          <w:rFonts w:ascii="Arial" w:hAnsi="Arial" w:cs="Arial"/>
          <w:sz w:val="20"/>
        </w:rPr>
      </w:pPr>
    </w:p>
    <w:p w14:paraId="161D3D7A" w14:textId="3C448914" w:rsidR="00122BA3" w:rsidRPr="00CC6D7F" w:rsidRDefault="00122BA3" w:rsidP="00122BA3">
      <w:pPr>
        <w:pStyle w:val="ChemHeader"/>
        <w:rPr>
          <w:rFonts w:ascii="Arial" w:hAnsi="Arial" w:cs="Arial"/>
          <w:sz w:val="20"/>
        </w:rPr>
      </w:pPr>
      <w:r w:rsidRPr="00CC6D7F">
        <w:rPr>
          <w:rFonts w:ascii="Arial" w:hAnsi="Arial" w:cs="Arial"/>
          <w:sz w:val="20"/>
        </w:rPr>
        <w:t>Data</w:t>
      </w:r>
      <w:r w:rsidR="0024084E" w:rsidRPr="00CC6D7F">
        <w:rPr>
          <w:rFonts w:ascii="Arial" w:hAnsi="Arial" w:cs="Arial"/>
          <w:sz w:val="20"/>
        </w:rPr>
        <w:t xml:space="preserve"> Table</w:t>
      </w:r>
    </w:p>
    <w:p w14:paraId="03B26309" w14:textId="77777777" w:rsidR="00893A49" w:rsidRPr="00CC6D7F" w:rsidRDefault="00893A49" w:rsidP="00893A49">
      <w:pPr>
        <w:pStyle w:val="ChemHeader"/>
        <w:ind w:firstLine="0"/>
        <w:rPr>
          <w:rFonts w:ascii="Arial" w:hAnsi="Arial" w:cs="Arial"/>
          <w:sz w:val="20"/>
        </w:rPr>
      </w:pPr>
    </w:p>
    <w:tbl>
      <w:tblPr>
        <w:tblW w:w="54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77"/>
        <w:gridCol w:w="1890"/>
        <w:gridCol w:w="1800"/>
      </w:tblGrid>
      <w:tr w:rsidR="00F9272F" w:rsidRPr="00CC6D7F" w14:paraId="2633F908" w14:textId="77777777" w:rsidTr="00F9272F">
        <w:tc>
          <w:tcPr>
            <w:tcW w:w="1777" w:type="dxa"/>
            <w:tcBorders>
              <w:top w:val="single" w:sz="12" w:space="0" w:color="auto"/>
              <w:left w:val="single" w:sz="12" w:space="0" w:color="auto"/>
              <w:bottom w:val="single" w:sz="12" w:space="0" w:color="auto"/>
              <w:right w:val="single" w:sz="12" w:space="0" w:color="auto"/>
            </w:tcBorders>
          </w:tcPr>
          <w:p w14:paraId="5081C351" w14:textId="77777777" w:rsidR="00F9272F" w:rsidRPr="00CC6D7F" w:rsidRDefault="00F9272F" w:rsidP="00122BA3">
            <w:pPr>
              <w:jc w:val="center"/>
              <w:rPr>
                <w:rFonts w:ascii="Arial" w:hAnsi="Arial" w:cs="Arial"/>
              </w:rPr>
            </w:pPr>
            <w:r w:rsidRPr="00CC6D7F">
              <w:rPr>
                <w:rFonts w:ascii="Arial" w:hAnsi="Arial" w:cs="Arial"/>
              </w:rPr>
              <w:t>Compound</w:t>
            </w:r>
          </w:p>
          <w:p w14:paraId="6D8E10A1" w14:textId="1D2EEDE5" w:rsidR="00F9272F" w:rsidRPr="00CC6D7F" w:rsidRDefault="00F9272F" w:rsidP="00122BA3">
            <w:pPr>
              <w:jc w:val="center"/>
              <w:rPr>
                <w:rFonts w:ascii="Arial" w:hAnsi="Arial" w:cs="Arial"/>
              </w:rPr>
            </w:pPr>
            <w:r w:rsidRPr="00CC6D7F">
              <w:rPr>
                <w:rFonts w:ascii="Arial" w:hAnsi="Arial" w:cs="Arial"/>
              </w:rPr>
              <w:t>(0.1 M solution)</w:t>
            </w:r>
          </w:p>
        </w:tc>
        <w:tc>
          <w:tcPr>
            <w:tcW w:w="1890" w:type="dxa"/>
            <w:tcBorders>
              <w:top w:val="single" w:sz="12" w:space="0" w:color="auto"/>
              <w:left w:val="nil"/>
              <w:bottom w:val="single" w:sz="12" w:space="0" w:color="auto"/>
            </w:tcBorders>
          </w:tcPr>
          <w:p w14:paraId="7E20F1D0" w14:textId="77777777" w:rsidR="00F9272F" w:rsidRPr="00CC6D7F" w:rsidRDefault="00F9272F" w:rsidP="00122BA3">
            <w:pPr>
              <w:jc w:val="center"/>
              <w:rPr>
                <w:rFonts w:ascii="Arial" w:hAnsi="Arial" w:cs="Arial"/>
                <w:b/>
              </w:rPr>
            </w:pPr>
            <w:r w:rsidRPr="00CC6D7F">
              <w:rPr>
                <w:rFonts w:ascii="Arial" w:hAnsi="Arial" w:cs="Arial"/>
                <w:b/>
              </w:rPr>
              <w:t xml:space="preserve">Color of Flame </w:t>
            </w:r>
          </w:p>
          <w:p w14:paraId="50E9A62F" w14:textId="77777777" w:rsidR="00F9272F" w:rsidRPr="00CC6D7F" w:rsidRDefault="00F9272F" w:rsidP="00122BA3">
            <w:pPr>
              <w:jc w:val="center"/>
              <w:rPr>
                <w:rFonts w:ascii="Arial" w:hAnsi="Arial" w:cs="Arial"/>
                <w:b/>
              </w:rPr>
            </w:pPr>
            <w:r w:rsidRPr="00CC6D7F">
              <w:rPr>
                <w:rFonts w:ascii="Arial" w:hAnsi="Arial" w:cs="Arial"/>
                <w:b/>
              </w:rPr>
              <w:t>(without filter)</w:t>
            </w:r>
          </w:p>
        </w:tc>
        <w:tc>
          <w:tcPr>
            <w:tcW w:w="1800" w:type="dxa"/>
            <w:tcBorders>
              <w:top w:val="single" w:sz="12" w:space="0" w:color="auto"/>
              <w:left w:val="nil"/>
              <w:bottom w:val="single" w:sz="12" w:space="0" w:color="auto"/>
              <w:right w:val="single" w:sz="4" w:space="0" w:color="auto"/>
            </w:tcBorders>
          </w:tcPr>
          <w:p w14:paraId="79B233BF" w14:textId="7B603D00" w:rsidR="00F9272F" w:rsidRPr="00CC6D7F" w:rsidRDefault="00F9272F" w:rsidP="00122BA3">
            <w:pPr>
              <w:jc w:val="center"/>
              <w:rPr>
                <w:rFonts w:ascii="Arial" w:hAnsi="Arial" w:cs="Arial"/>
                <w:b/>
              </w:rPr>
            </w:pPr>
            <w:r w:rsidRPr="00CC6D7F">
              <w:rPr>
                <w:rFonts w:ascii="Arial" w:hAnsi="Arial" w:cs="Arial"/>
                <w:b/>
              </w:rPr>
              <w:t>Color of Flame (with filter)</w:t>
            </w:r>
          </w:p>
        </w:tc>
      </w:tr>
      <w:tr w:rsidR="00F9272F" w:rsidRPr="00CC6D7F" w14:paraId="2F436627" w14:textId="77777777" w:rsidTr="00F9272F">
        <w:tc>
          <w:tcPr>
            <w:tcW w:w="1777" w:type="dxa"/>
            <w:tcBorders>
              <w:top w:val="nil"/>
              <w:left w:val="single" w:sz="12" w:space="0" w:color="auto"/>
              <w:right w:val="single" w:sz="12" w:space="0" w:color="auto"/>
            </w:tcBorders>
          </w:tcPr>
          <w:p w14:paraId="0AAE42A2" w14:textId="3AB8BFE7" w:rsidR="00F9272F" w:rsidRPr="00CC6D7F" w:rsidRDefault="00F9272F" w:rsidP="0024084E">
            <w:pPr>
              <w:jc w:val="center"/>
              <w:rPr>
                <w:rFonts w:ascii="Arial" w:hAnsi="Arial" w:cs="Arial"/>
              </w:rPr>
            </w:pPr>
            <w:r w:rsidRPr="00CC6D7F">
              <w:rPr>
                <w:rFonts w:ascii="Arial" w:hAnsi="Arial" w:cs="Arial"/>
              </w:rPr>
              <w:t>Ba(NO</w:t>
            </w:r>
            <w:r w:rsidRPr="00CC6D7F">
              <w:rPr>
                <w:rFonts w:ascii="Arial" w:hAnsi="Arial" w:cs="Arial"/>
                <w:vertAlign w:val="subscript"/>
              </w:rPr>
              <w:t>3</w:t>
            </w:r>
            <w:r w:rsidRPr="00CC6D7F">
              <w:rPr>
                <w:rFonts w:ascii="Arial" w:hAnsi="Arial" w:cs="Arial"/>
              </w:rPr>
              <w:t>)</w:t>
            </w:r>
            <w:r w:rsidRPr="00CC6D7F">
              <w:rPr>
                <w:rFonts w:ascii="Arial" w:hAnsi="Arial" w:cs="Arial"/>
                <w:vertAlign w:val="subscript"/>
              </w:rPr>
              <w:t>2</w:t>
            </w:r>
          </w:p>
          <w:p w14:paraId="32E56FFD" w14:textId="77777777" w:rsidR="00F9272F" w:rsidRPr="00CC6D7F" w:rsidRDefault="00F9272F" w:rsidP="00122BA3">
            <w:pPr>
              <w:jc w:val="center"/>
              <w:rPr>
                <w:rFonts w:ascii="Arial" w:hAnsi="Arial" w:cs="Arial"/>
              </w:rPr>
            </w:pPr>
          </w:p>
        </w:tc>
        <w:tc>
          <w:tcPr>
            <w:tcW w:w="1890" w:type="dxa"/>
            <w:tcBorders>
              <w:top w:val="nil"/>
              <w:left w:val="nil"/>
            </w:tcBorders>
            <w:shd w:val="clear" w:color="auto" w:fill="auto"/>
          </w:tcPr>
          <w:p w14:paraId="27060CB6" w14:textId="77777777" w:rsidR="00F9272F" w:rsidRPr="00CC6D7F" w:rsidRDefault="00F9272F">
            <w:pPr>
              <w:rPr>
                <w:rFonts w:ascii="Arial" w:hAnsi="Arial" w:cs="Arial"/>
              </w:rPr>
            </w:pPr>
          </w:p>
        </w:tc>
        <w:tc>
          <w:tcPr>
            <w:tcW w:w="1800" w:type="dxa"/>
            <w:tcBorders>
              <w:top w:val="nil"/>
              <w:left w:val="nil"/>
              <w:right w:val="single" w:sz="4" w:space="0" w:color="auto"/>
            </w:tcBorders>
          </w:tcPr>
          <w:p w14:paraId="4FE346CF" w14:textId="32B4B319" w:rsidR="00F9272F" w:rsidRPr="00CC6D7F" w:rsidRDefault="00F9272F" w:rsidP="0024084E">
            <w:pPr>
              <w:jc w:val="center"/>
              <w:rPr>
                <w:rFonts w:ascii="Arial" w:hAnsi="Arial" w:cs="Arial"/>
              </w:rPr>
            </w:pPr>
            <w:r w:rsidRPr="00CC6D7F">
              <w:rPr>
                <w:rFonts w:ascii="Arial" w:hAnsi="Arial" w:cs="Arial"/>
              </w:rPr>
              <w:t>--</w:t>
            </w:r>
          </w:p>
        </w:tc>
      </w:tr>
      <w:tr w:rsidR="00F9272F" w:rsidRPr="00CC6D7F" w14:paraId="5903C912" w14:textId="77777777" w:rsidTr="00F9272F">
        <w:tc>
          <w:tcPr>
            <w:tcW w:w="1777" w:type="dxa"/>
            <w:tcBorders>
              <w:top w:val="nil"/>
              <w:left w:val="single" w:sz="12" w:space="0" w:color="auto"/>
              <w:right w:val="single" w:sz="12" w:space="0" w:color="auto"/>
            </w:tcBorders>
          </w:tcPr>
          <w:p w14:paraId="4C844DEC" w14:textId="77777777" w:rsidR="00F9272F" w:rsidRPr="00CC6D7F" w:rsidRDefault="00F9272F" w:rsidP="00122BA3">
            <w:pPr>
              <w:jc w:val="center"/>
              <w:rPr>
                <w:rFonts w:ascii="Arial" w:hAnsi="Arial" w:cs="Arial"/>
                <w:vertAlign w:val="subscript"/>
              </w:rPr>
            </w:pPr>
            <w:r w:rsidRPr="00CC6D7F">
              <w:rPr>
                <w:rFonts w:ascii="Arial" w:hAnsi="Arial" w:cs="Arial"/>
              </w:rPr>
              <w:t>CaCl</w:t>
            </w:r>
            <w:r w:rsidRPr="00CC6D7F">
              <w:rPr>
                <w:rFonts w:ascii="Arial" w:hAnsi="Arial" w:cs="Arial"/>
                <w:vertAlign w:val="subscript"/>
              </w:rPr>
              <w:t>2</w:t>
            </w:r>
          </w:p>
          <w:p w14:paraId="47B2BF08" w14:textId="77777777" w:rsidR="00F9272F" w:rsidRPr="00CC6D7F" w:rsidRDefault="00F9272F" w:rsidP="00122BA3">
            <w:pPr>
              <w:jc w:val="center"/>
              <w:rPr>
                <w:rFonts w:ascii="Arial" w:hAnsi="Arial" w:cs="Arial"/>
              </w:rPr>
            </w:pPr>
          </w:p>
        </w:tc>
        <w:tc>
          <w:tcPr>
            <w:tcW w:w="1890" w:type="dxa"/>
            <w:tcBorders>
              <w:left w:val="nil"/>
            </w:tcBorders>
            <w:shd w:val="clear" w:color="auto" w:fill="auto"/>
          </w:tcPr>
          <w:p w14:paraId="2F578015" w14:textId="77777777" w:rsidR="00F9272F" w:rsidRPr="00CC6D7F" w:rsidRDefault="00F9272F">
            <w:pPr>
              <w:rPr>
                <w:rFonts w:ascii="Arial" w:hAnsi="Arial" w:cs="Arial"/>
              </w:rPr>
            </w:pPr>
          </w:p>
        </w:tc>
        <w:tc>
          <w:tcPr>
            <w:tcW w:w="1800" w:type="dxa"/>
            <w:tcBorders>
              <w:left w:val="nil"/>
              <w:right w:val="single" w:sz="4" w:space="0" w:color="auto"/>
            </w:tcBorders>
          </w:tcPr>
          <w:p w14:paraId="3D1854B5" w14:textId="5947A47E" w:rsidR="00F9272F" w:rsidRPr="00CC6D7F" w:rsidRDefault="00F9272F" w:rsidP="0024084E">
            <w:pPr>
              <w:jc w:val="center"/>
              <w:rPr>
                <w:rFonts w:ascii="Arial" w:hAnsi="Arial" w:cs="Arial"/>
              </w:rPr>
            </w:pPr>
            <w:r w:rsidRPr="00CC6D7F">
              <w:rPr>
                <w:rFonts w:ascii="Arial" w:hAnsi="Arial" w:cs="Arial"/>
              </w:rPr>
              <w:t>--</w:t>
            </w:r>
          </w:p>
        </w:tc>
      </w:tr>
      <w:tr w:rsidR="00F9272F" w:rsidRPr="00CC6D7F" w14:paraId="5EACA6D0" w14:textId="77777777" w:rsidTr="00F9272F">
        <w:tc>
          <w:tcPr>
            <w:tcW w:w="1777" w:type="dxa"/>
            <w:tcBorders>
              <w:left w:val="single" w:sz="12" w:space="0" w:color="auto"/>
              <w:right w:val="single" w:sz="12" w:space="0" w:color="auto"/>
            </w:tcBorders>
          </w:tcPr>
          <w:p w14:paraId="442F22BE" w14:textId="77777777" w:rsidR="00F9272F" w:rsidRPr="00CC6D7F" w:rsidRDefault="00F9272F" w:rsidP="00122BA3">
            <w:pPr>
              <w:jc w:val="center"/>
              <w:rPr>
                <w:rFonts w:ascii="Arial" w:hAnsi="Arial" w:cs="Arial"/>
                <w:vertAlign w:val="subscript"/>
              </w:rPr>
            </w:pPr>
            <w:r w:rsidRPr="00CC6D7F">
              <w:rPr>
                <w:rFonts w:ascii="Arial" w:hAnsi="Arial" w:cs="Arial"/>
              </w:rPr>
              <w:t>LiNO</w:t>
            </w:r>
            <w:r w:rsidRPr="00CC6D7F">
              <w:rPr>
                <w:rFonts w:ascii="Arial" w:hAnsi="Arial" w:cs="Arial"/>
                <w:vertAlign w:val="subscript"/>
              </w:rPr>
              <w:t>3</w:t>
            </w:r>
          </w:p>
          <w:p w14:paraId="3299A560" w14:textId="77777777" w:rsidR="00F9272F" w:rsidRPr="00CC6D7F" w:rsidRDefault="00F9272F" w:rsidP="00122BA3">
            <w:pPr>
              <w:jc w:val="center"/>
              <w:rPr>
                <w:rFonts w:ascii="Arial" w:hAnsi="Arial" w:cs="Arial"/>
              </w:rPr>
            </w:pPr>
          </w:p>
        </w:tc>
        <w:tc>
          <w:tcPr>
            <w:tcW w:w="1890" w:type="dxa"/>
            <w:tcBorders>
              <w:left w:val="nil"/>
            </w:tcBorders>
            <w:shd w:val="clear" w:color="auto" w:fill="auto"/>
          </w:tcPr>
          <w:p w14:paraId="4B6A1D01" w14:textId="77777777" w:rsidR="00F9272F" w:rsidRPr="00CC6D7F" w:rsidRDefault="00F9272F">
            <w:pPr>
              <w:rPr>
                <w:rFonts w:ascii="Arial" w:hAnsi="Arial" w:cs="Arial"/>
              </w:rPr>
            </w:pPr>
          </w:p>
        </w:tc>
        <w:tc>
          <w:tcPr>
            <w:tcW w:w="1800" w:type="dxa"/>
            <w:tcBorders>
              <w:left w:val="nil"/>
              <w:right w:val="single" w:sz="4" w:space="0" w:color="auto"/>
            </w:tcBorders>
          </w:tcPr>
          <w:p w14:paraId="6E5844A3" w14:textId="03FD9481" w:rsidR="00F9272F" w:rsidRPr="00CC6D7F" w:rsidRDefault="00F9272F" w:rsidP="0024084E">
            <w:pPr>
              <w:jc w:val="center"/>
              <w:rPr>
                <w:rFonts w:ascii="Arial" w:hAnsi="Arial" w:cs="Arial"/>
              </w:rPr>
            </w:pPr>
            <w:r w:rsidRPr="00CC6D7F">
              <w:rPr>
                <w:rFonts w:ascii="Arial" w:hAnsi="Arial" w:cs="Arial"/>
              </w:rPr>
              <w:t>--</w:t>
            </w:r>
          </w:p>
        </w:tc>
      </w:tr>
      <w:tr w:rsidR="00F9272F" w:rsidRPr="00CC6D7F" w14:paraId="64823786" w14:textId="77777777" w:rsidTr="00F9272F">
        <w:tc>
          <w:tcPr>
            <w:tcW w:w="1777" w:type="dxa"/>
            <w:tcBorders>
              <w:left w:val="single" w:sz="12" w:space="0" w:color="auto"/>
              <w:right w:val="single" w:sz="12" w:space="0" w:color="auto"/>
            </w:tcBorders>
          </w:tcPr>
          <w:p w14:paraId="01200366" w14:textId="07A68827" w:rsidR="00F9272F" w:rsidRPr="00CC6D7F" w:rsidRDefault="00F9272F" w:rsidP="00122BA3">
            <w:pPr>
              <w:jc w:val="center"/>
              <w:rPr>
                <w:rFonts w:ascii="Arial" w:hAnsi="Arial" w:cs="Arial"/>
              </w:rPr>
            </w:pPr>
            <w:r w:rsidRPr="00CC6D7F">
              <w:rPr>
                <w:rFonts w:ascii="Arial" w:hAnsi="Arial" w:cs="Arial"/>
              </w:rPr>
              <w:t>KNO</w:t>
            </w:r>
            <w:r w:rsidRPr="00CC6D7F">
              <w:rPr>
                <w:rFonts w:ascii="Arial" w:hAnsi="Arial" w:cs="Arial"/>
                <w:vertAlign w:val="subscript"/>
              </w:rPr>
              <w:t>3</w:t>
            </w:r>
          </w:p>
          <w:p w14:paraId="2088634A" w14:textId="77777777" w:rsidR="00F9272F" w:rsidRPr="00CC6D7F" w:rsidRDefault="00F9272F" w:rsidP="00122BA3">
            <w:pPr>
              <w:jc w:val="center"/>
              <w:rPr>
                <w:rFonts w:ascii="Arial" w:hAnsi="Arial" w:cs="Arial"/>
              </w:rPr>
            </w:pPr>
          </w:p>
        </w:tc>
        <w:tc>
          <w:tcPr>
            <w:tcW w:w="1890" w:type="dxa"/>
            <w:tcBorders>
              <w:left w:val="nil"/>
            </w:tcBorders>
            <w:shd w:val="clear" w:color="auto" w:fill="auto"/>
          </w:tcPr>
          <w:p w14:paraId="2B55CCAD" w14:textId="77777777" w:rsidR="00F9272F" w:rsidRPr="00CC6D7F" w:rsidRDefault="00F9272F">
            <w:pPr>
              <w:rPr>
                <w:rFonts w:ascii="Arial" w:hAnsi="Arial" w:cs="Arial"/>
              </w:rPr>
            </w:pPr>
          </w:p>
        </w:tc>
        <w:tc>
          <w:tcPr>
            <w:tcW w:w="1800" w:type="dxa"/>
            <w:tcBorders>
              <w:left w:val="nil"/>
              <w:right w:val="single" w:sz="4" w:space="0" w:color="auto"/>
            </w:tcBorders>
          </w:tcPr>
          <w:p w14:paraId="0F08DBC2" w14:textId="77777777" w:rsidR="00F9272F" w:rsidRPr="00CC6D7F" w:rsidRDefault="00F9272F" w:rsidP="0024084E">
            <w:pPr>
              <w:jc w:val="center"/>
              <w:rPr>
                <w:rFonts w:ascii="Arial" w:hAnsi="Arial" w:cs="Arial"/>
              </w:rPr>
            </w:pPr>
          </w:p>
        </w:tc>
      </w:tr>
      <w:tr w:rsidR="00F9272F" w:rsidRPr="00CC6D7F" w14:paraId="2989D764" w14:textId="77777777" w:rsidTr="00F9272F">
        <w:tc>
          <w:tcPr>
            <w:tcW w:w="1777" w:type="dxa"/>
            <w:tcBorders>
              <w:left w:val="single" w:sz="12" w:space="0" w:color="auto"/>
              <w:right w:val="single" w:sz="12" w:space="0" w:color="auto"/>
            </w:tcBorders>
          </w:tcPr>
          <w:p w14:paraId="2621FE28" w14:textId="60E2DC58" w:rsidR="00F9272F" w:rsidRPr="00CC6D7F" w:rsidRDefault="00F9272F" w:rsidP="00122BA3">
            <w:pPr>
              <w:jc w:val="center"/>
              <w:rPr>
                <w:rFonts w:ascii="Arial" w:hAnsi="Arial" w:cs="Arial"/>
                <w:vertAlign w:val="subscript"/>
              </w:rPr>
            </w:pPr>
            <w:r w:rsidRPr="00CC6D7F">
              <w:rPr>
                <w:rFonts w:ascii="Arial" w:hAnsi="Arial" w:cs="Arial"/>
              </w:rPr>
              <w:t>Sr(NO</w:t>
            </w:r>
            <w:r w:rsidRPr="00CC6D7F">
              <w:rPr>
                <w:rFonts w:ascii="Arial" w:hAnsi="Arial" w:cs="Arial"/>
                <w:vertAlign w:val="subscript"/>
              </w:rPr>
              <w:t>3</w:t>
            </w:r>
            <w:r w:rsidRPr="00CC6D7F">
              <w:rPr>
                <w:rFonts w:ascii="Arial" w:hAnsi="Arial" w:cs="Arial"/>
              </w:rPr>
              <w:t>)</w:t>
            </w:r>
            <w:r w:rsidRPr="00CC6D7F">
              <w:rPr>
                <w:rFonts w:ascii="Arial" w:hAnsi="Arial" w:cs="Arial"/>
                <w:vertAlign w:val="subscript"/>
              </w:rPr>
              <w:t>2</w:t>
            </w:r>
          </w:p>
          <w:p w14:paraId="7298FE0C" w14:textId="77777777" w:rsidR="00F9272F" w:rsidRPr="00CC6D7F" w:rsidRDefault="00F9272F" w:rsidP="00122BA3">
            <w:pPr>
              <w:jc w:val="center"/>
              <w:rPr>
                <w:rFonts w:ascii="Arial" w:hAnsi="Arial" w:cs="Arial"/>
              </w:rPr>
            </w:pPr>
          </w:p>
        </w:tc>
        <w:tc>
          <w:tcPr>
            <w:tcW w:w="1890" w:type="dxa"/>
            <w:tcBorders>
              <w:left w:val="nil"/>
            </w:tcBorders>
            <w:shd w:val="clear" w:color="auto" w:fill="auto"/>
          </w:tcPr>
          <w:p w14:paraId="7257018D" w14:textId="77777777" w:rsidR="00F9272F" w:rsidRPr="00CC6D7F" w:rsidRDefault="00F9272F">
            <w:pPr>
              <w:rPr>
                <w:rFonts w:ascii="Arial" w:hAnsi="Arial" w:cs="Arial"/>
              </w:rPr>
            </w:pPr>
          </w:p>
        </w:tc>
        <w:tc>
          <w:tcPr>
            <w:tcW w:w="1800" w:type="dxa"/>
            <w:tcBorders>
              <w:left w:val="nil"/>
              <w:right w:val="single" w:sz="4" w:space="0" w:color="auto"/>
            </w:tcBorders>
          </w:tcPr>
          <w:p w14:paraId="6CBCDE17" w14:textId="3236D794" w:rsidR="00F9272F" w:rsidRPr="00CC6D7F" w:rsidRDefault="00F9272F" w:rsidP="0024084E">
            <w:pPr>
              <w:jc w:val="center"/>
              <w:rPr>
                <w:rFonts w:ascii="Arial" w:hAnsi="Arial" w:cs="Arial"/>
              </w:rPr>
            </w:pPr>
            <w:r w:rsidRPr="00CC6D7F">
              <w:rPr>
                <w:rFonts w:ascii="Arial" w:hAnsi="Arial" w:cs="Arial"/>
              </w:rPr>
              <w:t>--</w:t>
            </w:r>
          </w:p>
        </w:tc>
      </w:tr>
      <w:tr w:rsidR="00F9272F" w:rsidRPr="00CC6D7F" w14:paraId="344D914E" w14:textId="77777777" w:rsidTr="00F9272F">
        <w:tc>
          <w:tcPr>
            <w:tcW w:w="1777" w:type="dxa"/>
            <w:tcBorders>
              <w:left w:val="single" w:sz="12" w:space="0" w:color="auto"/>
              <w:right w:val="single" w:sz="12" w:space="0" w:color="auto"/>
            </w:tcBorders>
          </w:tcPr>
          <w:p w14:paraId="6C7D8346" w14:textId="77777777" w:rsidR="00F9272F" w:rsidRPr="00CC6D7F" w:rsidRDefault="00F9272F" w:rsidP="00122BA3">
            <w:pPr>
              <w:jc w:val="center"/>
              <w:rPr>
                <w:rFonts w:ascii="Arial" w:hAnsi="Arial" w:cs="Arial"/>
                <w:vertAlign w:val="subscript"/>
              </w:rPr>
            </w:pPr>
            <w:r w:rsidRPr="00CC6D7F">
              <w:rPr>
                <w:rFonts w:ascii="Arial" w:hAnsi="Arial" w:cs="Arial"/>
              </w:rPr>
              <w:t>CuCl</w:t>
            </w:r>
            <w:r w:rsidRPr="00CC6D7F">
              <w:rPr>
                <w:rFonts w:ascii="Arial" w:hAnsi="Arial" w:cs="Arial"/>
                <w:vertAlign w:val="subscript"/>
              </w:rPr>
              <w:t>2</w:t>
            </w:r>
          </w:p>
          <w:p w14:paraId="2818E0C2" w14:textId="77777777" w:rsidR="00F9272F" w:rsidRPr="00CC6D7F" w:rsidRDefault="00F9272F" w:rsidP="00122BA3">
            <w:pPr>
              <w:jc w:val="center"/>
              <w:rPr>
                <w:rFonts w:ascii="Arial" w:hAnsi="Arial" w:cs="Arial"/>
                <w:vertAlign w:val="subscript"/>
              </w:rPr>
            </w:pPr>
          </w:p>
        </w:tc>
        <w:tc>
          <w:tcPr>
            <w:tcW w:w="1890" w:type="dxa"/>
            <w:tcBorders>
              <w:left w:val="nil"/>
            </w:tcBorders>
            <w:shd w:val="clear" w:color="auto" w:fill="auto"/>
          </w:tcPr>
          <w:p w14:paraId="5D734C9D" w14:textId="77777777" w:rsidR="00F9272F" w:rsidRPr="00CC6D7F" w:rsidRDefault="00F9272F">
            <w:pPr>
              <w:rPr>
                <w:rFonts w:ascii="Arial" w:hAnsi="Arial" w:cs="Arial"/>
              </w:rPr>
            </w:pPr>
          </w:p>
        </w:tc>
        <w:tc>
          <w:tcPr>
            <w:tcW w:w="1800" w:type="dxa"/>
            <w:tcBorders>
              <w:left w:val="nil"/>
              <w:right w:val="single" w:sz="4" w:space="0" w:color="auto"/>
            </w:tcBorders>
          </w:tcPr>
          <w:p w14:paraId="50CDF36D" w14:textId="7AE5E13A" w:rsidR="00F9272F" w:rsidRPr="00CC6D7F" w:rsidRDefault="00E1680B" w:rsidP="0024084E">
            <w:pPr>
              <w:jc w:val="center"/>
              <w:rPr>
                <w:rFonts w:ascii="Arial" w:hAnsi="Arial" w:cs="Arial"/>
              </w:rPr>
            </w:pPr>
            <w:r w:rsidRPr="00CC6D7F">
              <w:rPr>
                <w:rFonts w:ascii="Arial" w:hAnsi="Arial" w:cs="Arial"/>
              </w:rPr>
              <w:t>--</w:t>
            </w:r>
          </w:p>
        </w:tc>
      </w:tr>
      <w:tr w:rsidR="00F9272F" w:rsidRPr="00CC6D7F" w14:paraId="7AE5ED53" w14:textId="77777777" w:rsidTr="00F9272F">
        <w:tc>
          <w:tcPr>
            <w:tcW w:w="1777" w:type="dxa"/>
            <w:tcBorders>
              <w:left w:val="single" w:sz="12" w:space="0" w:color="auto"/>
              <w:right w:val="single" w:sz="12" w:space="0" w:color="auto"/>
            </w:tcBorders>
          </w:tcPr>
          <w:p w14:paraId="4B8F38C5" w14:textId="77777777" w:rsidR="00F9272F" w:rsidRPr="00CC6D7F" w:rsidRDefault="00F9272F" w:rsidP="00122BA3">
            <w:pPr>
              <w:jc w:val="center"/>
              <w:rPr>
                <w:rFonts w:ascii="Arial" w:hAnsi="Arial" w:cs="Arial"/>
                <w:vertAlign w:val="subscript"/>
              </w:rPr>
            </w:pPr>
            <w:r w:rsidRPr="00CC6D7F">
              <w:rPr>
                <w:rFonts w:ascii="Arial" w:hAnsi="Arial" w:cs="Arial"/>
              </w:rPr>
              <w:t>Cu(NO</w:t>
            </w:r>
            <w:r w:rsidRPr="00CC6D7F">
              <w:rPr>
                <w:rFonts w:ascii="Arial" w:hAnsi="Arial" w:cs="Arial"/>
                <w:vertAlign w:val="subscript"/>
              </w:rPr>
              <w:t>3</w:t>
            </w:r>
            <w:r w:rsidRPr="00CC6D7F">
              <w:rPr>
                <w:rFonts w:ascii="Arial" w:hAnsi="Arial" w:cs="Arial"/>
              </w:rPr>
              <w:t>)</w:t>
            </w:r>
            <w:r w:rsidRPr="00CC6D7F">
              <w:rPr>
                <w:rFonts w:ascii="Arial" w:hAnsi="Arial" w:cs="Arial"/>
                <w:vertAlign w:val="subscript"/>
              </w:rPr>
              <w:t>2</w:t>
            </w:r>
          </w:p>
          <w:p w14:paraId="4F7A2FFD" w14:textId="61CE89F4" w:rsidR="00F9272F" w:rsidRPr="00CC6D7F" w:rsidRDefault="00F9272F" w:rsidP="00122BA3">
            <w:pPr>
              <w:jc w:val="center"/>
              <w:rPr>
                <w:rFonts w:ascii="Arial" w:hAnsi="Arial" w:cs="Arial"/>
              </w:rPr>
            </w:pPr>
          </w:p>
        </w:tc>
        <w:tc>
          <w:tcPr>
            <w:tcW w:w="1890" w:type="dxa"/>
            <w:tcBorders>
              <w:left w:val="nil"/>
            </w:tcBorders>
            <w:shd w:val="clear" w:color="auto" w:fill="auto"/>
          </w:tcPr>
          <w:p w14:paraId="1D8FDB19" w14:textId="77777777" w:rsidR="00F9272F" w:rsidRPr="00CC6D7F" w:rsidRDefault="00F9272F">
            <w:pPr>
              <w:rPr>
                <w:rFonts w:ascii="Arial" w:hAnsi="Arial" w:cs="Arial"/>
              </w:rPr>
            </w:pPr>
          </w:p>
        </w:tc>
        <w:tc>
          <w:tcPr>
            <w:tcW w:w="1800" w:type="dxa"/>
            <w:tcBorders>
              <w:left w:val="nil"/>
              <w:right w:val="single" w:sz="4" w:space="0" w:color="auto"/>
            </w:tcBorders>
          </w:tcPr>
          <w:p w14:paraId="32D50DEC" w14:textId="3B610D37" w:rsidR="00F9272F" w:rsidRPr="00CC6D7F" w:rsidRDefault="00E1680B" w:rsidP="0024084E">
            <w:pPr>
              <w:jc w:val="center"/>
              <w:rPr>
                <w:rFonts w:ascii="Arial" w:hAnsi="Arial" w:cs="Arial"/>
              </w:rPr>
            </w:pPr>
            <w:r w:rsidRPr="00CC6D7F">
              <w:rPr>
                <w:rFonts w:ascii="Arial" w:hAnsi="Arial" w:cs="Arial"/>
              </w:rPr>
              <w:t>--</w:t>
            </w:r>
          </w:p>
        </w:tc>
      </w:tr>
      <w:tr w:rsidR="00F9272F" w:rsidRPr="00CC6D7F" w14:paraId="3EAA21FE" w14:textId="77777777" w:rsidTr="00F9272F">
        <w:tc>
          <w:tcPr>
            <w:tcW w:w="1777" w:type="dxa"/>
            <w:tcBorders>
              <w:left w:val="single" w:sz="12" w:space="0" w:color="auto"/>
              <w:right w:val="single" w:sz="12" w:space="0" w:color="auto"/>
            </w:tcBorders>
          </w:tcPr>
          <w:p w14:paraId="6BE93405" w14:textId="77777777" w:rsidR="00F9272F" w:rsidRPr="00CC6D7F" w:rsidRDefault="00F9272F" w:rsidP="00122BA3">
            <w:pPr>
              <w:jc w:val="center"/>
              <w:rPr>
                <w:rFonts w:ascii="Arial" w:hAnsi="Arial" w:cs="Arial"/>
                <w:vertAlign w:val="subscript"/>
              </w:rPr>
            </w:pPr>
            <w:r w:rsidRPr="00CC6D7F">
              <w:rPr>
                <w:rFonts w:ascii="Arial" w:hAnsi="Arial" w:cs="Arial"/>
              </w:rPr>
              <w:t>NaNO</w:t>
            </w:r>
            <w:r w:rsidRPr="00CC6D7F">
              <w:rPr>
                <w:rFonts w:ascii="Arial" w:hAnsi="Arial" w:cs="Arial"/>
                <w:vertAlign w:val="subscript"/>
              </w:rPr>
              <w:t>3</w:t>
            </w:r>
          </w:p>
          <w:p w14:paraId="1ECC23B2" w14:textId="77777777" w:rsidR="00F9272F" w:rsidRPr="00CC6D7F" w:rsidRDefault="00F9272F" w:rsidP="00122BA3">
            <w:pPr>
              <w:jc w:val="center"/>
              <w:rPr>
                <w:rFonts w:ascii="Arial" w:hAnsi="Arial" w:cs="Arial"/>
              </w:rPr>
            </w:pPr>
          </w:p>
        </w:tc>
        <w:tc>
          <w:tcPr>
            <w:tcW w:w="1890" w:type="dxa"/>
            <w:tcBorders>
              <w:left w:val="nil"/>
            </w:tcBorders>
            <w:shd w:val="clear" w:color="auto" w:fill="auto"/>
          </w:tcPr>
          <w:p w14:paraId="18822CA6" w14:textId="77777777" w:rsidR="00F9272F" w:rsidRPr="00CC6D7F" w:rsidRDefault="00F9272F">
            <w:pPr>
              <w:rPr>
                <w:rFonts w:ascii="Arial" w:hAnsi="Arial" w:cs="Arial"/>
              </w:rPr>
            </w:pPr>
          </w:p>
        </w:tc>
        <w:tc>
          <w:tcPr>
            <w:tcW w:w="1800" w:type="dxa"/>
            <w:tcBorders>
              <w:left w:val="nil"/>
              <w:right w:val="single" w:sz="4" w:space="0" w:color="auto"/>
            </w:tcBorders>
          </w:tcPr>
          <w:p w14:paraId="154812CD" w14:textId="77777777" w:rsidR="00F9272F" w:rsidRPr="00CC6D7F" w:rsidRDefault="00F9272F">
            <w:pPr>
              <w:rPr>
                <w:rFonts w:ascii="Arial" w:hAnsi="Arial" w:cs="Arial"/>
              </w:rPr>
            </w:pPr>
          </w:p>
        </w:tc>
      </w:tr>
      <w:tr w:rsidR="00F9272F" w:rsidRPr="00CC6D7F" w14:paraId="7E530C49" w14:textId="0906041D" w:rsidTr="00F9272F">
        <w:tc>
          <w:tcPr>
            <w:tcW w:w="1777" w:type="dxa"/>
            <w:tcBorders>
              <w:left w:val="single" w:sz="12" w:space="0" w:color="auto"/>
              <w:right w:val="single" w:sz="12" w:space="0" w:color="auto"/>
            </w:tcBorders>
          </w:tcPr>
          <w:p w14:paraId="1FE6D37C" w14:textId="3D0CE4DC" w:rsidR="00F9272F" w:rsidRPr="00CC6D7F" w:rsidRDefault="00F9272F" w:rsidP="00AB3901">
            <w:pPr>
              <w:jc w:val="center"/>
              <w:rPr>
                <w:rFonts w:ascii="Arial" w:hAnsi="Arial" w:cs="Arial"/>
              </w:rPr>
            </w:pPr>
            <w:r w:rsidRPr="00CC6D7F">
              <w:rPr>
                <w:rFonts w:ascii="Arial" w:hAnsi="Arial" w:cs="Arial"/>
              </w:rPr>
              <w:t>Mixture of  NaNO</w:t>
            </w:r>
            <w:r w:rsidRPr="00CC6D7F">
              <w:rPr>
                <w:rFonts w:ascii="Arial" w:hAnsi="Arial" w:cs="Arial"/>
                <w:vertAlign w:val="subscript"/>
              </w:rPr>
              <w:t xml:space="preserve">3 </w:t>
            </w:r>
            <w:r w:rsidRPr="00CC6D7F">
              <w:rPr>
                <w:rFonts w:ascii="Arial" w:hAnsi="Arial" w:cs="Arial"/>
              </w:rPr>
              <w:t>and  KNO</w:t>
            </w:r>
            <w:r w:rsidRPr="00CC6D7F">
              <w:rPr>
                <w:rFonts w:ascii="Arial" w:hAnsi="Arial" w:cs="Arial"/>
                <w:vertAlign w:val="subscript"/>
              </w:rPr>
              <w:t>3</w:t>
            </w:r>
          </w:p>
        </w:tc>
        <w:tc>
          <w:tcPr>
            <w:tcW w:w="1890" w:type="dxa"/>
            <w:tcBorders>
              <w:left w:val="nil"/>
            </w:tcBorders>
          </w:tcPr>
          <w:p w14:paraId="754BF716" w14:textId="77777777" w:rsidR="00F9272F" w:rsidRPr="00CC6D7F" w:rsidRDefault="00F9272F" w:rsidP="00122BA3">
            <w:pPr>
              <w:rPr>
                <w:rFonts w:ascii="Arial" w:hAnsi="Arial" w:cs="Arial"/>
              </w:rPr>
            </w:pPr>
          </w:p>
        </w:tc>
        <w:tc>
          <w:tcPr>
            <w:tcW w:w="1800" w:type="dxa"/>
            <w:tcBorders>
              <w:left w:val="nil"/>
              <w:right w:val="single" w:sz="4" w:space="0" w:color="auto"/>
            </w:tcBorders>
          </w:tcPr>
          <w:p w14:paraId="46D88482" w14:textId="77777777" w:rsidR="00F9272F" w:rsidRPr="00CC6D7F" w:rsidRDefault="00F9272F" w:rsidP="00122BA3">
            <w:pPr>
              <w:rPr>
                <w:rFonts w:ascii="Arial" w:hAnsi="Arial" w:cs="Arial"/>
              </w:rPr>
            </w:pPr>
          </w:p>
        </w:tc>
      </w:tr>
      <w:tr w:rsidR="00F9272F" w:rsidRPr="00CC6D7F" w14:paraId="046CED17" w14:textId="77777777" w:rsidTr="00F9272F">
        <w:tc>
          <w:tcPr>
            <w:tcW w:w="1777" w:type="dxa"/>
            <w:tcBorders>
              <w:left w:val="single" w:sz="12" w:space="0" w:color="auto"/>
              <w:right w:val="single" w:sz="12" w:space="0" w:color="auto"/>
            </w:tcBorders>
          </w:tcPr>
          <w:p w14:paraId="7CE243C7" w14:textId="77777777" w:rsidR="00F9272F" w:rsidRPr="00CC6D7F" w:rsidRDefault="00F9272F" w:rsidP="00AB3901">
            <w:pPr>
              <w:jc w:val="center"/>
              <w:rPr>
                <w:rFonts w:ascii="Arial" w:hAnsi="Arial" w:cs="Arial"/>
              </w:rPr>
            </w:pPr>
            <w:r w:rsidRPr="00CC6D7F">
              <w:rPr>
                <w:rFonts w:ascii="Arial" w:hAnsi="Arial" w:cs="Arial"/>
              </w:rPr>
              <w:t>Unknown A</w:t>
            </w:r>
          </w:p>
          <w:p w14:paraId="1D14C410" w14:textId="3ADF9CAC" w:rsidR="00F9272F" w:rsidRPr="00CC6D7F" w:rsidRDefault="00F9272F" w:rsidP="00AB3901">
            <w:pPr>
              <w:jc w:val="center"/>
              <w:rPr>
                <w:rFonts w:ascii="Arial" w:hAnsi="Arial" w:cs="Arial"/>
              </w:rPr>
            </w:pPr>
          </w:p>
        </w:tc>
        <w:tc>
          <w:tcPr>
            <w:tcW w:w="1890" w:type="dxa"/>
            <w:tcBorders>
              <w:left w:val="nil"/>
            </w:tcBorders>
          </w:tcPr>
          <w:p w14:paraId="40B25202" w14:textId="77777777" w:rsidR="00F9272F" w:rsidRPr="00CC6D7F" w:rsidRDefault="00F9272F" w:rsidP="00122BA3">
            <w:pPr>
              <w:rPr>
                <w:rFonts w:ascii="Arial" w:hAnsi="Arial" w:cs="Arial"/>
              </w:rPr>
            </w:pPr>
          </w:p>
        </w:tc>
        <w:tc>
          <w:tcPr>
            <w:tcW w:w="1800" w:type="dxa"/>
            <w:tcBorders>
              <w:left w:val="nil"/>
              <w:right w:val="single" w:sz="4" w:space="0" w:color="auto"/>
            </w:tcBorders>
          </w:tcPr>
          <w:p w14:paraId="1400F969" w14:textId="77777777" w:rsidR="00F9272F" w:rsidRPr="00CC6D7F" w:rsidRDefault="00F9272F" w:rsidP="00122BA3">
            <w:pPr>
              <w:rPr>
                <w:rFonts w:ascii="Arial" w:hAnsi="Arial" w:cs="Arial"/>
              </w:rPr>
            </w:pPr>
          </w:p>
        </w:tc>
      </w:tr>
      <w:tr w:rsidR="00F9272F" w:rsidRPr="00CC6D7F" w14:paraId="39D753C3" w14:textId="77777777" w:rsidTr="00F9272F">
        <w:trPr>
          <w:trHeight w:val="209"/>
        </w:trPr>
        <w:tc>
          <w:tcPr>
            <w:tcW w:w="1777" w:type="dxa"/>
            <w:tcBorders>
              <w:left w:val="single" w:sz="12" w:space="0" w:color="auto"/>
              <w:right w:val="single" w:sz="12" w:space="0" w:color="auto"/>
            </w:tcBorders>
          </w:tcPr>
          <w:p w14:paraId="0F4F2FCB" w14:textId="77777777" w:rsidR="00F9272F" w:rsidRPr="00CC6D7F" w:rsidRDefault="00F9272F" w:rsidP="00AB3901">
            <w:pPr>
              <w:jc w:val="center"/>
              <w:rPr>
                <w:rFonts w:ascii="Arial" w:hAnsi="Arial" w:cs="Arial"/>
              </w:rPr>
            </w:pPr>
            <w:r w:rsidRPr="00CC6D7F">
              <w:rPr>
                <w:rFonts w:ascii="Arial" w:hAnsi="Arial" w:cs="Arial"/>
              </w:rPr>
              <w:t>Unknown B</w:t>
            </w:r>
          </w:p>
          <w:p w14:paraId="4595FE34" w14:textId="2BE539E6" w:rsidR="00F9272F" w:rsidRPr="00CC6D7F" w:rsidRDefault="00F9272F" w:rsidP="00AB3901">
            <w:pPr>
              <w:jc w:val="center"/>
              <w:rPr>
                <w:rFonts w:ascii="Arial" w:hAnsi="Arial" w:cs="Arial"/>
              </w:rPr>
            </w:pPr>
          </w:p>
        </w:tc>
        <w:tc>
          <w:tcPr>
            <w:tcW w:w="1890" w:type="dxa"/>
            <w:tcBorders>
              <w:left w:val="nil"/>
            </w:tcBorders>
          </w:tcPr>
          <w:p w14:paraId="2645E8A2" w14:textId="77777777" w:rsidR="00F9272F" w:rsidRPr="00CC6D7F" w:rsidRDefault="00F9272F" w:rsidP="00122BA3">
            <w:pPr>
              <w:rPr>
                <w:rFonts w:ascii="Arial" w:hAnsi="Arial" w:cs="Arial"/>
              </w:rPr>
            </w:pPr>
          </w:p>
        </w:tc>
        <w:tc>
          <w:tcPr>
            <w:tcW w:w="1800" w:type="dxa"/>
            <w:tcBorders>
              <w:left w:val="nil"/>
              <w:right w:val="single" w:sz="4" w:space="0" w:color="auto"/>
            </w:tcBorders>
          </w:tcPr>
          <w:p w14:paraId="62FA5D3A" w14:textId="77777777" w:rsidR="00F9272F" w:rsidRPr="00CC6D7F" w:rsidRDefault="00F9272F" w:rsidP="00122BA3">
            <w:pPr>
              <w:rPr>
                <w:rFonts w:ascii="Arial" w:hAnsi="Arial" w:cs="Arial"/>
              </w:rPr>
            </w:pPr>
          </w:p>
        </w:tc>
      </w:tr>
    </w:tbl>
    <w:p w14:paraId="530B521E" w14:textId="77777777" w:rsidR="00893A49" w:rsidRPr="00CC6D7F" w:rsidRDefault="00893A49">
      <w:pPr>
        <w:rPr>
          <w:rFonts w:ascii="Arial" w:hAnsi="Arial" w:cs="Arial"/>
        </w:rPr>
      </w:pPr>
    </w:p>
    <w:p w14:paraId="79867855" w14:textId="6B03688B" w:rsidR="00122BA3" w:rsidRPr="00CC6D7F" w:rsidRDefault="00122BA3" w:rsidP="00122BA3">
      <w:pPr>
        <w:pStyle w:val="ChemHeader"/>
        <w:rPr>
          <w:rFonts w:ascii="Arial" w:hAnsi="Arial" w:cs="Arial"/>
          <w:sz w:val="20"/>
        </w:rPr>
      </w:pPr>
      <w:r w:rsidRPr="00CC6D7F">
        <w:rPr>
          <w:rFonts w:ascii="Arial" w:hAnsi="Arial" w:cs="Arial"/>
          <w:sz w:val="20"/>
        </w:rPr>
        <w:t>A</w:t>
      </w:r>
      <w:r w:rsidR="00C62E60" w:rsidRPr="00CC6D7F">
        <w:rPr>
          <w:rFonts w:ascii="Arial" w:hAnsi="Arial" w:cs="Arial"/>
          <w:sz w:val="20"/>
        </w:rPr>
        <w:t>nalyze and Apply</w:t>
      </w:r>
    </w:p>
    <w:p w14:paraId="36C359E1" w14:textId="784A6074" w:rsidR="00122BA3" w:rsidRPr="00E1680B" w:rsidRDefault="00122BA3" w:rsidP="00E1680B">
      <w:pPr>
        <w:pStyle w:val="ListParagraph"/>
        <w:numPr>
          <w:ilvl w:val="0"/>
          <w:numId w:val="1"/>
        </w:numPr>
        <w:rPr>
          <w:rFonts w:ascii="Arial" w:hAnsi="Arial" w:cs="Arial"/>
          <w:sz w:val="20"/>
          <w:szCs w:val="20"/>
        </w:rPr>
      </w:pPr>
      <w:r w:rsidRPr="00E1680B">
        <w:rPr>
          <w:rFonts w:ascii="Arial" w:hAnsi="Arial" w:cs="Arial"/>
          <w:sz w:val="20"/>
          <w:szCs w:val="20"/>
        </w:rPr>
        <w:t xml:space="preserve">In the flame tests, which part of the compound </w:t>
      </w:r>
      <w:r w:rsidR="00E1680B">
        <w:rPr>
          <w:rFonts w:ascii="Arial" w:hAnsi="Arial" w:cs="Arial"/>
          <w:sz w:val="20"/>
          <w:szCs w:val="20"/>
        </w:rPr>
        <w:t>is responsible for</w:t>
      </w:r>
      <w:r w:rsidRPr="00E1680B">
        <w:rPr>
          <w:rFonts w:ascii="Arial" w:hAnsi="Arial" w:cs="Arial"/>
          <w:sz w:val="20"/>
          <w:szCs w:val="20"/>
        </w:rPr>
        <w:t xml:space="preserve"> the color of the flame, the cation (the metal ion) or the anion (chloride o</w:t>
      </w:r>
      <w:r w:rsidR="00E1680B">
        <w:rPr>
          <w:rFonts w:ascii="Arial" w:hAnsi="Arial" w:cs="Arial"/>
          <w:sz w:val="20"/>
          <w:szCs w:val="20"/>
        </w:rPr>
        <w:t>r nitrate)?  Explain your logic, using data from the lab.</w:t>
      </w:r>
    </w:p>
    <w:p w14:paraId="45B24656" w14:textId="77777777" w:rsidR="00E1680B" w:rsidRPr="00E1680B" w:rsidRDefault="00E1680B" w:rsidP="00E1680B">
      <w:pPr>
        <w:ind w:left="90" w:hanging="90"/>
        <w:rPr>
          <w:rFonts w:ascii="Arial" w:hAnsi="Arial" w:cs="Arial"/>
        </w:rPr>
      </w:pPr>
    </w:p>
    <w:p w14:paraId="004B343D" w14:textId="3A209E77" w:rsidR="00122BA3" w:rsidRPr="00E1680B" w:rsidRDefault="00122BA3" w:rsidP="00E1680B">
      <w:pPr>
        <w:pStyle w:val="ListParagraph"/>
        <w:numPr>
          <w:ilvl w:val="0"/>
          <w:numId w:val="1"/>
        </w:numPr>
        <w:rPr>
          <w:rFonts w:ascii="Arial" w:hAnsi="Arial" w:cs="Arial"/>
          <w:sz w:val="20"/>
          <w:szCs w:val="20"/>
        </w:rPr>
      </w:pPr>
      <w:r w:rsidRPr="00E1680B">
        <w:rPr>
          <w:rFonts w:ascii="Arial" w:hAnsi="Arial" w:cs="Arial"/>
          <w:sz w:val="20"/>
          <w:szCs w:val="20"/>
        </w:rPr>
        <w:t xml:space="preserve">During a flood, the labels from three bottles of chemicals floated away.  The unlabeled bottles of white solids were known to contain the following: barium nitrate, ammonium carbonate, and potassium sulfate.  Explain how you could easily re-label these three bottles.  </w:t>
      </w:r>
    </w:p>
    <w:p w14:paraId="557D9D8B" w14:textId="77777777" w:rsidR="00E1680B" w:rsidRDefault="00E1680B" w:rsidP="00E1680B">
      <w:pPr>
        <w:ind w:hanging="90"/>
        <w:rPr>
          <w:rFonts w:ascii="Arial" w:hAnsi="Arial" w:cs="Arial"/>
        </w:rPr>
      </w:pPr>
    </w:p>
    <w:p w14:paraId="634126E2" w14:textId="77777777" w:rsidR="00E1680B" w:rsidRPr="00CC6D7F" w:rsidRDefault="00E1680B" w:rsidP="00E1680B">
      <w:pPr>
        <w:ind w:left="90" w:hanging="90"/>
        <w:rPr>
          <w:rFonts w:ascii="Arial" w:hAnsi="Arial" w:cs="Arial"/>
        </w:rPr>
      </w:pPr>
    </w:p>
    <w:p w14:paraId="5C4E579C" w14:textId="2916232C" w:rsidR="001274BD" w:rsidRPr="00CC6D7F" w:rsidRDefault="00E1680B" w:rsidP="00E1680B">
      <w:pPr>
        <w:pStyle w:val="ListParagraph"/>
        <w:numPr>
          <w:ilvl w:val="0"/>
          <w:numId w:val="1"/>
        </w:numPr>
        <w:rPr>
          <w:rFonts w:ascii="Arial" w:eastAsia="MS PGothic" w:hAnsi="Arial" w:cs="Arial"/>
          <w:sz w:val="20"/>
          <w:szCs w:val="20"/>
        </w:rPr>
      </w:pPr>
      <w:r>
        <w:rPr>
          <w:rFonts w:ascii="Arial" w:hAnsi="Arial" w:cs="Arial"/>
          <w:sz w:val="20"/>
          <w:szCs w:val="20"/>
        </w:rPr>
        <w:t>a</w:t>
      </w:r>
      <w:r w:rsidR="00FC7D79" w:rsidRPr="00CC6D7F">
        <w:rPr>
          <w:rFonts w:ascii="Arial" w:hAnsi="Arial" w:cs="Arial"/>
          <w:sz w:val="20"/>
          <w:szCs w:val="20"/>
        </w:rPr>
        <w:t xml:space="preserve">)  </w:t>
      </w:r>
      <w:r w:rsidR="001274BD" w:rsidRPr="00CC6D7F">
        <w:rPr>
          <w:rFonts w:ascii="Arial" w:hAnsi="Arial" w:cs="Arial"/>
          <w:sz w:val="20"/>
          <w:szCs w:val="20"/>
        </w:rPr>
        <w:t>Go to</w:t>
      </w:r>
      <w:r w:rsidR="001274BD" w:rsidRPr="00CC6D7F">
        <w:rPr>
          <w:rFonts w:ascii="Arial" w:eastAsia="MS PGothic" w:hAnsi="Arial" w:cs="Arial"/>
          <w:sz w:val="20"/>
          <w:szCs w:val="20"/>
        </w:rPr>
        <w:t xml:space="preserve"> </w:t>
      </w:r>
      <w:hyperlink r:id="rId11" w:history="1">
        <w:r w:rsidR="001274BD" w:rsidRPr="00CC6D7F">
          <w:rPr>
            <w:rStyle w:val="Hyperlink"/>
            <w:rFonts w:ascii="Arial" w:eastAsia="MS PGothic" w:hAnsi="Arial" w:cs="Arial"/>
            <w:sz w:val="20"/>
            <w:szCs w:val="20"/>
          </w:rPr>
          <w:t>http://chemistry.bd.psu.edu/jircitano/periodic4.html</w:t>
        </w:r>
      </w:hyperlink>
      <w:r w:rsidR="001274BD" w:rsidRPr="00CC6D7F">
        <w:rPr>
          <w:rFonts w:ascii="Arial" w:eastAsia="MS PGothic" w:hAnsi="Arial" w:cs="Arial"/>
          <w:sz w:val="20"/>
          <w:szCs w:val="20"/>
        </w:rPr>
        <w:t xml:space="preserve">  and record the emission lines of </w:t>
      </w:r>
      <w:r w:rsidR="0029046A">
        <w:rPr>
          <w:rFonts w:ascii="Arial" w:eastAsia="MS PGothic" w:hAnsi="Arial" w:cs="Arial"/>
          <w:sz w:val="20"/>
          <w:szCs w:val="20"/>
        </w:rPr>
        <w:t>hydrogen</w:t>
      </w:r>
      <w:r w:rsidR="001274BD" w:rsidRPr="00CC6D7F">
        <w:rPr>
          <w:rFonts w:ascii="Arial" w:eastAsia="MS PGothic" w:hAnsi="Arial" w:cs="Arial"/>
          <w:sz w:val="20"/>
          <w:szCs w:val="20"/>
        </w:rPr>
        <w:t xml:space="preserve">:  </w:t>
      </w:r>
    </w:p>
    <w:p w14:paraId="453E9277" w14:textId="07FBA4B4" w:rsidR="001274BD" w:rsidRPr="00CC6D7F" w:rsidRDefault="001274BD" w:rsidP="001274BD">
      <w:pPr>
        <w:pStyle w:val="ListParagraph"/>
        <w:rPr>
          <w:rFonts w:ascii="Arial" w:eastAsia="MS PGothic" w:hAnsi="Arial" w:cs="Arial"/>
          <w:sz w:val="20"/>
          <w:szCs w:val="20"/>
        </w:rPr>
      </w:pPr>
      <w:r w:rsidRPr="00CC6D7F">
        <w:rPr>
          <w:rFonts w:ascii="Arial" w:hAnsi="Arial" w:cs="Arial"/>
          <w:noProof/>
          <w:sz w:val="20"/>
          <w:szCs w:val="20"/>
        </w:rPr>
        <w:drawing>
          <wp:inline distT="0" distB="0" distL="0" distR="0" wp14:anchorId="5BEA485C" wp14:editId="45E6C963">
            <wp:extent cx="5000625" cy="1085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00625" cy="1085850"/>
                    </a:xfrm>
                    <a:prstGeom prst="rect">
                      <a:avLst/>
                    </a:prstGeom>
                  </pic:spPr>
                </pic:pic>
              </a:graphicData>
            </a:graphic>
          </wp:inline>
        </w:drawing>
      </w:r>
    </w:p>
    <w:p w14:paraId="3DB01F67" w14:textId="3B5EA34C" w:rsidR="00122BA3" w:rsidRPr="00CC6D7F" w:rsidRDefault="00E1680B" w:rsidP="001274BD">
      <w:pPr>
        <w:rPr>
          <w:rFonts w:ascii="Arial" w:hAnsi="Arial" w:cs="Arial"/>
        </w:rPr>
      </w:pPr>
      <w:r>
        <w:rPr>
          <w:rFonts w:ascii="Arial" w:hAnsi="Arial" w:cs="Arial"/>
        </w:rPr>
        <w:t xml:space="preserve">                 </w:t>
      </w:r>
      <w:r w:rsidR="001274BD" w:rsidRPr="00CC6D7F">
        <w:rPr>
          <w:rFonts w:ascii="Arial" w:hAnsi="Arial" w:cs="Arial"/>
        </w:rPr>
        <w:t xml:space="preserve">Consider the following electron transitions.  </w:t>
      </w:r>
    </w:p>
    <w:p w14:paraId="28B198FF" w14:textId="661879DD" w:rsidR="00122BA3" w:rsidRPr="00CC6D7F" w:rsidRDefault="00021AD2" w:rsidP="00122BA3">
      <w:pPr>
        <w:ind w:left="2160"/>
        <w:rPr>
          <w:rFonts w:ascii="Arial" w:hAnsi="Arial" w:cs="Arial"/>
        </w:rPr>
      </w:pPr>
      <w:r w:rsidRPr="00CC6D7F">
        <w:rPr>
          <w:rFonts w:ascii="Arial" w:hAnsi="Arial" w:cs="Arial"/>
          <w:noProof/>
        </w:rPr>
        <mc:AlternateContent>
          <mc:Choice Requires="wps">
            <w:drawing>
              <wp:anchor distT="0" distB="0" distL="114300" distR="114300" simplePos="0" relativeHeight="251661312" behindDoc="0" locked="0" layoutInCell="1" allowOverlap="1" wp14:anchorId="2F9C4334" wp14:editId="443711F9">
                <wp:simplePos x="0" y="0"/>
                <wp:positionH relativeFrom="column">
                  <wp:posOffset>2108835</wp:posOffset>
                </wp:positionH>
                <wp:positionV relativeFrom="paragraph">
                  <wp:posOffset>135890</wp:posOffset>
                </wp:positionV>
                <wp:extent cx="0" cy="640080"/>
                <wp:effectExtent l="0" t="0" r="0" b="0"/>
                <wp:wrapThrough wrapText="bothSides">
                  <wp:wrapPolygon edited="0">
                    <wp:start x="-2147483648" y="0"/>
                    <wp:lineTo x="-2147483648" y="15471"/>
                    <wp:lineTo x="-2147483648" y="16757"/>
                    <wp:lineTo x="-2147483648" y="17400"/>
                    <wp:lineTo x="-2147483648" y="20636"/>
                    <wp:lineTo x="-2147483648" y="21921"/>
                    <wp:lineTo x="-2147483648" y="21921"/>
                    <wp:lineTo x="-2147483648" y="17400"/>
                    <wp:lineTo x="-2147483648" y="16436"/>
                    <wp:lineTo x="-2147483648" y="15471"/>
                    <wp:lineTo x="-2147483648" y="0"/>
                    <wp:lineTo x="-2147483648" y="0"/>
                  </wp:wrapPolygon>
                </wp:wrapThrough>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straightConnector1">
                          <a:avLst/>
                        </a:prstGeom>
                        <a:noFill/>
                        <a:ln w="25400">
                          <a:solidFill>
                            <a:srgbClr val="4F81B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A235F81" id="_x0000_t32" coordsize="21600,21600" o:spt="32" o:oned="t" path="m0,0l21600,21600e" filled="f">
                <v:path arrowok="t" fillok="f" o:connecttype="none"/>
                <o:lock v:ext="edit" shapetype="t"/>
              </v:shapetype>
              <v:shape id="Straight Arrow Connector 1" o:spid="_x0000_s1026" type="#_x0000_t32" style="position:absolute;margin-left:166.05pt;margin-top:10.7pt;width:0;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" strokecolor="#4f81bd" strokeweight="2pt">
                <v:stroke endarrow="open"/>
                <v:shadow opacity="24903f" mv:blur="0" origin=",.5" offset="0,0"/>
                <w10:wrap type="through"/>
              </v:shape>
            </w:pict>
          </mc:Fallback>
        </mc:AlternateContent>
      </w:r>
      <w:r w:rsidR="00122BA3" w:rsidRPr="00CC6D7F">
        <w:rPr>
          <w:rFonts w:ascii="Arial" w:hAnsi="Arial" w:cs="Arial"/>
        </w:rPr>
        <w:t xml:space="preserve">4 </w:t>
      </w:r>
      <w:r w:rsidR="00CC6D7F">
        <w:rPr>
          <w:rFonts w:ascii="Arial" w:hAnsi="Arial" w:cs="Arial"/>
        </w:rPr>
        <w:t xml:space="preserve">    </w:t>
      </w:r>
      <w:r w:rsidR="00122BA3" w:rsidRPr="00CC6D7F">
        <w:rPr>
          <w:rFonts w:ascii="Arial" w:hAnsi="Arial" w:cs="Arial"/>
        </w:rPr>
        <w:t>_____________</w:t>
      </w:r>
    </w:p>
    <w:p w14:paraId="40473BAA" w14:textId="5EF35ED6" w:rsidR="00122BA3" w:rsidRPr="00CC6D7F" w:rsidRDefault="00021AD2" w:rsidP="00122BA3">
      <w:pPr>
        <w:spacing w:line="360" w:lineRule="auto"/>
        <w:rPr>
          <w:rFonts w:ascii="Arial" w:hAnsi="Arial" w:cs="Arial"/>
        </w:rPr>
      </w:pPr>
      <w:r w:rsidRPr="00CC6D7F">
        <w:rPr>
          <w:rFonts w:ascii="Arial" w:hAnsi="Arial" w:cs="Arial"/>
          <w:noProof/>
        </w:rPr>
        <mc:AlternateContent>
          <mc:Choice Requires="wps">
            <w:drawing>
              <wp:anchor distT="0" distB="0" distL="114300" distR="114300" simplePos="0" relativeHeight="251660288" behindDoc="0" locked="0" layoutInCell="1" allowOverlap="1" wp14:anchorId="18CAE7A7" wp14:editId="0325DF47">
                <wp:simplePos x="0" y="0"/>
                <wp:positionH relativeFrom="column">
                  <wp:posOffset>1880235</wp:posOffset>
                </wp:positionH>
                <wp:positionV relativeFrom="paragraph">
                  <wp:posOffset>120015</wp:posOffset>
                </wp:positionV>
                <wp:extent cx="0" cy="502920"/>
                <wp:effectExtent l="0" t="0" r="0" b="0"/>
                <wp:wrapThrough wrapText="bothSides">
                  <wp:wrapPolygon edited="0">
                    <wp:start x="-2147483648" y="0"/>
                    <wp:lineTo x="-2147483648" y="13555"/>
                    <wp:lineTo x="-2147483648" y="15245"/>
                    <wp:lineTo x="-2147483648" y="16091"/>
                    <wp:lineTo x="-2147483648" y="20318"/>
                    <wp:lineTo x="-2147483648" y="22036"/>
                    <wp:lineTo x="-2147483648" y="22036"/>
                    <wp:lineTo x="-2147483648" y="16091"/>
                    <wp:lineTo x="-2147483648" y="14836"/>
                    <wp:lineTo x="-2147483648" y="13555"/>
                    <wp:lineTo x="-2147483648" y="0"/>
                    <wp:lineTo x="-2147483648" y="0"/>
                  </wp:wrapPolygon>
                </wp:wrapThrough>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straightConnector1">
                          <a:avLst/>
                        </a:prstGeom>
                        <a:noFill/>
                        <a:ln w="25400">
                          <a:solidFill>
                            <a:srgbClr val="4F81B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A32D0C1" id="Straight Arrow Connector 1" o:spid="_x0000_s1026" type="#_x0000_t32" style="position:absolute;margin-left:148.05pt;margin-top:9.45pt;width:0;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" strokecolor="#4f81bd" strokeweight="2pt">
                <v:stroke endarrow="open"/>
                <v:shadow opacity="24903f" mv:blur="0" origin=",.5" offset="0,0"/>
                <w10:wrap type="through"/>
              </v:shape>
            </w:pict>
          </mc:Fallback>
        </mc:AlternateContent>
      </w:r>
      <w:r w:rsidRPr="00CC6D7F">
        <w:rPr>
          <w:rFonts w:ascii="Arial" w:hAnsi="Arial" w:cs="Arial"/>
          <w:noProof/>
        </w:rPr>
        <mc:AlternateContent>
          <mc:Choice Requires="wps">
            <w:drawing>
              <wp:anchor distT="0" distB="0" distL="114300" distR="114300" simplePos="0" relativeHeight="251662336" behindDoc="0" locked="0" layoutInCell="1" allowOverlap="1" wp14:anchorId="3B25A944" wp14:editId="50B8152A">
                <wp:simplePos x="0" y="0"/>
                <wp:positionH relativeFrom="column">
                  <wp:posOffset>2223135</wp:posOffset>
                </wp:positionH>
                <wp:positionV relativeFrom="paragraph">
                  <wp:posOffset>130175</wp:posOffset>
                </wp:positionV>
                <wp:extent cx="0" cy="210185"/>
                <wp:effectExtent l="0" t="0" r="0" b="0"/>
                <wp:wrapThrough wrapText="bothSides">
                  <wp:wrapPolygon edited="0">
                    <wp:start x="-2147483648" y="-10833"/>
                    <wp:lineTo x="-2147483648" y="-6460"/>
                    <wp:lineTo x="-2147483648" y="21600"/>
                    <wp:lineTo x="-2147483648" y="21600"/>
                    <wp:lineTo x="-2147483648" y="21600"/>
                    <wp:lineTo x="-2147483648" y="23753"/>
                    <wp:lineTo x="-2147483648" y="-10833"/>
                    <wp:lineTo x="-2147483648" y="-10833"/>
                  </wp:wrapPolygon>
                </wp:wrapThrough>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25400">
                          <a:solidFill>
                            <a:srgbClr val="4F81B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5F5890A" id="Straight Arrow Connector 1" o:spid="_x0000_s1026" type="#_x0000_t32" style="position:absolute;margin-left:175.05pt;margin-top:10.25pt;width:0;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" strokecolor="#4f81bd" strokeweight="2pt">
                <v:stroke endarrow="open"/>
                <v:shadow opacity="24903f" mv:blur="40000f" origin=",.5" offset="0,20000emu"/>
                <w10:wrap type="through"/>
              </v:shape>
            </w:pict>
          </mc:Fallback>
        </mc:AlternateContent>
      </w:r>
      <w:r w:rsidR="00122BA3" w:rsidRPr="00CC6D7F">
        <w:rPr>
          <w:rFonts w:ascii="Arial" w:hAnsi="Arial" w:cs="Arial"/>
        </w:rPr>
        <w:tab/>
      </w:r>
      <w:r w:rsidR="00122BA3" w:rsidRPr="00CC6D7F">
        <w:rPr>
          <w:rFonts w:ascii="Arial" w:hAnsi="Arial" w:cs="Arial"/>
        </w:rPr>
        <w:tab/>
      </w:r>
      <w:r w:rsidR="00122BA3" w:rsidRPr="00CC6D7F">
        <w:rPr>
          <w:rFonts w:ascii="Arial" w:hAnsi="Arial" w:cs="Arial"/>
        </w:rPr>
        <w:tab/>
        <w:t>3 _____________</w:t>
      </w:r>
    </w:p>
    <w:p w14:paraId="07C8B81C" w14:textId="0AADEC2E" w:rsidR="00122BA3" w:rsidRPr="00CC6D7F" w:rsidRDefault="00021AD2" w:rsidP="00122BA3">
      <w:pPr>
        <w:spacing w:line="480" w:lineRule="auto"/>
        <w:rPr>
          <w:rFonts w:ascii="Arial" w:hAnsi="Arial" w:cs="Arial"/>
        </w:rPr>
      </w:pPr>
      <w:r w:rsidRPr="00CC6D7F">
        <w:rPr>
          <w:rFonts w:ascii="Arial" w:hAnsi="Arial" w:cs="Arial"/>
          <w:noProof/>
        </w:rPr>
        <mc:AlternateContent>
          <mc:Choice Requires="wps">
            <w:drawing>
              <wp:anchor distT="0" distB="0" distL="114300" distR="114300" simplePos="0" relativeHeight="251659264" behindDoc="0" locked="0" layoutInCell="1" allowOverlap="1" wp14:anchorId="2EDB6700" wp14:editId="4F4E5208">
                <wp:simplePos x="0" y="0"/>
                <wp:positionH relativeFrom="column">
                  <wp:posOffset>1651635</wp:posOffset>
                </wp:positionH>
                <wp:positionV relativeFrom="paragraph">
                  <wp:posOffset>150495</wp:posOffset>
                </wp:positionV>
                <wp:extent cx="0" cy="274320"/>
                <wp:effectExtent l="0" t="0" r="0"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25400">
                          <a:solidFill>
                            <a:srgbClr val="4F81B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AFAC89C" id="Straight Arrow Connector 1" o:spid="_x0000_s1026" type="#_x0000_t32" style="position:absolute;margin-left:130.05pt;margin-top:11.85pt;width:0;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" strokecolor="#4f81bd" strokeweight="2pt">
                <v:stroke endarrow="open"/>
                <v:shadow opacity="24903f" mv:blur="40000f" origin=",.5" offset="0,20000emu"/>
              </v:shape>
            </w:pict>
          </mc:Fallback>
        </mc:AlternateContent>
      </w:r>
      <w:r w:rsidR="00122BA3" w:rsidRPr="00CC6D7F">
        <w:rPr>
          <w:rFonts w:ascii="Arial" w:hAnsi="Arial" w:cs="Arial"/>
        </w:rPr>
        <w:tab/>
      </w:r>
      <w:r w:rsidR="00122BA3" w:rsidRPr="00CC6D7F">
        <w:rPr>
          <w:rFonts w:ascii="Arial" w:hAnsi="Arial" w:cs="Arial"/>
        </w:rPr>
        <w:tab/>
      </w:r>
      <w:r w:rsidR="00122BA3" w:rsidRPr="00CC6D7F">
        <w:rPr>
          <w:rFonts w:ascii="Arial" w:hAnsi="Arial" w:cs="Arial"/>
        </w:rPr>
        <w:tab/>
        <w:t>2 _____________</w:t>
      </w:r>
    </w:p>
    <w:p w14:paraId="3A4BCB5C" w14:textId="5408057A" w:rsidR="00122BA3" w:rsidRPr="00CC6D7F" w:rsidRDefault="00122BA3" w:rsidP="00122BA3">
      <w:pPr>
        <w:spacing w:line="480" w:lineRule="auto"/>
        <w:rPr>
          <w:rFonts w:ascii="Arial" w:hAnsi="Arial" w:cs="Arial"/>
        </w:rPr>
      </w:pPr>
      <w:r w:rsidRPr="00CC6D7F">
        <w:rPr>
          <w:rFonts w:ascii="Arial" w:hAnsi="Arial" w:cs="Arial"/>
        </w:rPr>
        <w:tab/>
      </w:r>
      <w:r w:rsidRPr="00CC6D7F">
        <w:rPr>
          <w:rFonts w:ascii="Arial" w:hAnsi="Arial" w:cs="Arial"/>
        </w:rPr>
        <w:tab/>
      </w:r>
      <w:r w:rsidRPr="00CC6D7F">
        <w:rPr>
          <w:rFonts w:ascii="Arial" w:hAnsi="Arial" w:cs="Arial"/>
        </w:rPr>
        <w:tab/>
        <w:t xml:space="preserve">1 </w:t>
      </w:r>
      <w:r w:rsidR="00CC6D7F">
        <w:rPr>
          <w:rFonts w:ascii="Arial" w:hAnsi="Arial" w:cs="Arial"/>
        </w:rPr>
        <w:t xml:space="preserve">  </w:t>
      </w:r>
      <w:r w:rsidRPr="00CC6D7F">
        <w:rPr>
          <w:rFonts w:ascii="Arial" w:hAnsi="Arial" w:cs="Arial"/>
        </w:rPr>
        <w:t>_____________</w:t>
      </w:r>
    </w:p>
    <w:p w14:paraId="08C56350" w14:textId="6C5DF46C" w:rsidR="00122BA3" w:rsidRPr="00CC6D7F" w:rsidRDefault="00122BA3" w:rsidP="00122BA3">
      <w:pPr>
        <w:rPr>
          <w:rFonts w:ascii="Arial" w:hAnsi="Arial" w:cs="Arial"/>
        </w:rPr>
      </w:pPr>
      <w:r w:rsidRPr="00CC6D7F">
        <w:rPr>
          <w:rFonts w:ascii="Arial" w:hAnsi="Arial" w:cs="Arial"/>
        </w:rPr>
        <w:tab/>
      </w:r>
      <w:r w:rsidR="00FC7D79" w:rsidRPr="00CC6D7F">
        <w:rPr>
          <w:rFonts w:ascii="Arial" w:hAnsi="Arial" w:cs="Arial"/>
        </w:rPr>
        <w:t xml:space="preserve">b)  </w:t>
      </w:r>
      <w:r w:rsidRPr="00CC6D7F">
        <w:rPr>
          <w:rFonts w:ascii="Arial" w:hAnsi="Arial" w:cs="Arial"/>
        </w:rPr>
        <w:t xml:space="preserve">Label these transitions with the wavelengths for the 4 emission lines </w:t>
      </w:r>
      <w:r w:rsidR="001274BD" w:rsidRPr="00CC6D7F">
        <w:rPr>
          <w:rFonts w:ascii="Arial" w:hAnsi="Arial" w:cs="Arial"/>
        </w:rPr>
        <w:t xml:space="preserve">of </w:t>
      </w:r>
      <w:r w:rsidR="0029046A">
        <w:rPr>
          <w:rFonts w:ascii="Arial" w:hAnsi="Arial" w:cs="Arial"/>
        </w:rPr>
        <w:t>hydrogen</w:t>
      </w:r>
      <w:r w:rsidRPr="00CC6D7F">
        <w:rPr>
          <w:rFonts w:ascii="Arial" w:hAnsi="Arial" w:cs="Arial"/>
        </w:rPr>
        <w:t>.</w:t>
      </w:r>
    </w:p>
    <w:p w14:paraId="0631E1C0" w14:textId="7319B219" w:rsidR="00122BA3" w:rsidRPr="00CC6D7F" w:rsidRDefault="00122BA3" w:rsidP="00122BA3">
      <w:pPr>
        <w:rPr>
          <w:rFonts w:ascii="Arial" w:hAnsi="Arial" w:cs="Arial"/>
        </w:rPr>
      </w:pPr>
      <w:r w:rsidRPr="00CC6D7F">
        <w:rPr>
          <w:rFonts w:ascii="Arial" w:hAnsi="Arial" w:cs="Arial"/>
        </w:rPr>
        <w:t xml:space="preserve"> </w:t>
      </w:r>
    </w:p>
    <w:p w14:paraId="76B9DF50" w14:textId="77777777" w:rsidR="0040758D" w:rsidRDefault="0040758D" w:rsidP="00E1680B">
      <w:pPr>
        <w:ind w:left="1080" w:hanging="360"/>
        <w:rPr>
          <w:rFonts w:ascii="Arial" w:hAnsi="Arial" w:cs="Arial"/>
        </w:rPr>
      </w:pPr>
    </w:p>
    <w:p w14:paraId="53B9050F" w14:textId="77777777" w:rsidR="0040758D" w:rsidRDefault="0040758D" w:rsidP="00E1680B">
      <w:pPr>
        <w:ind w:left="1080" w:hanging="360"/>
        <w:rPr>
          <w:rFonts w:ascii="Arial" w:hAnsi="Arial" w:cs="Arial"/>
        </w:rPr>
      </w:pPr>
    </w:p>
    <w:p w14:paraId="7C03FA2B" w14:textId="77777777" w:rsidR="0040758D" w:rsidRDefault="0040758D" w:rsidP="00E1680B">
      <w:pPr>
        <w:ind w:left="1080" w:hanging="360"/>
        <w:rPr>
          <w:rFonts w:ascii="Arial" w:hAnsi="Arial" w:cs="Arial"/>
        </w:rPr>
      </w:pPr>
    </w:p>
    <w:p w14:paraId="3FA14F23" w14:textId="77777777" w:rsidR="0040758D" w:rsidRDefault="0040758D" w:rsidP="00E1680B">
      <w:pPr>
        <w:ind w:left="1080" w:hanging="360"/>
        <w:rPr>
          <w:rFonts w:ascii="Arial" w:hAnsi="Arial" w:cs="Arial"/>
        </w:rPr>
      </w:pPr>
    </w:p>
    <w:p w14:paraId="1E50954D" w14:textId="3C2421F1" w:rsidR="00FC7D79" w:rsidRDefault="00FC7D79" w:rsidP="00E1680B">
      <w:pPr>
        <w:ind w:left="1080" w:hanging="360"/>
        <w:rPr>
          <w:rFonts w:ascii="Arial" w:hAnsi="Arial" w:cs="Arial"/>
        </w:rPr>
      </w:pPr>
      <w:r w:rsidRPr="00CC6D7F">
        <w:rPr>
          <w:rFonts w:ascii="Arial" w:hAnsi="Arial" w:cs="Arial"/>
        </w:rPr>
        <w:t xml:space="preserve">c)  Rearrange the equation c = </w:t>
      </w:r>
      <w:r w:rsidRPr="00CC6D7F">
        <w:rPr>
          <w:rFonts w:ascii="Symbol" w:hAnsi="Symbol" w:cs="Arial"/>
          <w:b/>
        </w:rPr>
        <w:t></w:t>
      </w:r>
      <w:r w:rsidRPr="00CC6D7F">
        <w:rPr>
          <w:rFonts w:ascii="Symbol" w:hAnsi="Symbol" w:cs="Arial"/>
        </w:rPr>
        <w:t></w:t>
      </w:r>
      <w:r w:rsidR="002907AB">
        <w:rPr>
          <w:rFonts w:ascii="Arial" w:hAnsi="Arial" w:cs="Arial"/>
        </w:rPr>
        <w:t xml:space="preserve"> </w:t>
      </w:r>
      <w:r w:rsidRPr="00CC6D7F">
        <w:rPr>
          <w:rFonts w:ascii="Arial" w:hAnsi="Arial" w:cs="Arial"/>
        </w:rPr>
        <w:t xml:space="preserve">to solve for </w:t>
      </w:r>
      <w:r w:rsidRPr="00CC6D7F">
        <w:rPr>
          <w:rFonts w:ascii="Symbol" w:hAnsi="Symbol" w:cs="Arial"/>
          <w:b/>
        </w:rPr>
        <w:t></w:t>
      </w:r>
      <w:r w:rsidRPr="00CC6D7F">
        <w:rPr>
          <w:rFonts w:ascii="Arial" w:hAnsi="Arial" w:cs="Arial"/>
        </w:rPr>
        <w:t>.  Use the speed of light (c = 3.0</w:t>
      </w:r>
      <w:r w:rsidR="00CC6D7F">
        <w:rPr>
          <w:rFonts w:ascii="Arial" w:hAnsi="Arial" w:cs="Arial"/>
        </w:rPr>
        <w:t>0</w:t>
      </w:r>
      <w:r w:rsidRPr="00CC6D7F">
        <w:rPr>
          <w:rFonts w:ascii="Arial" w:hAnsi="Arial" w:cs="Arial"/>
        </w:rPr>
        <w:t xml:space="preserve"> x 10</w:t>
      </w:r>
      <w:r w:rsidRPr="00CC6D7F">
        <w:rPr>
          <w:rFonts w:ascii="Arial" w:hAnsi="Arial" w:cs="Arial"/>
          <w:vertAlign w:val="superscript"/>
        </w:rPr>
        <w:t>8</w:t>
      </w:r>
      <w:r w:rsidR="00E1680B">
        <w:rPr>
          <w:rFonts w:ascii="Arial" w:hAnsi="Arial" w:cs="Arial"/>
        </w:rPr>
        <w:t xml:space="preserve"> m/s</w:t>
      </w:r>
      <w:r w:rsidRPr="00CC6D7F">
        <w:rPr>
          <w:rFonts w:ascii="Arial" w:hAnsi="Arial" w:cs="Arial"/>
        </w:rPr>
        <w:t xml:space="preserve">) to calculate the frequency for </w:t>
      </w:r>
      <w:r w:rsidR="00E1680B">
        <w:rPr>
          <w:rFonts w:ascii="Arial" w:hAnsi="Arial" w:cs="Arial"/>
        </w:rPr>
        <w:t>ONE</w:t>
      </w:r>
      <w:r w:rsidRPr="00CC6D7F">
        <w:rPr>
          <w:rFonts w:ascii="Arial" w:hAnsi="Arial" w:cs="Arial"/>
        </w:rPr>
        <w:t xml:space="preserve"> of the electron transitions.  Be sure to convert the wavelength to meters before you put it in the equation. </w:t>
      </w:r>
    </w:p>
    <w:p w14:paraId="633BA0C2" w14:textId="77777777" w:rsidR="00E1680B" w:rsidRPr="00CC6D7F" w:rsidRDefault="00E1680B" w:rsidP="00E1680B">
      <w:pPr>
        <w:ind w:left="1080" w:hanging="360"/>
        <w:rPr>
          <w:rFonts w:ascii="Arial" w:hAnsi="Arial" w:cs="Arial"/>
        </w:rPr>
      </w:pPr>
    </w:p>
    <w:p w14:paraId="147C77B4" w14:textId="6112B1C5" w:rsidR="00FC7D79" w:rsidRPr="00CC6D7F" w:rsidRDefault="00E1680B" w:rsidP="00E1680B">
      <w:pPr>
        <w:ind w:left="990" w:hanging="270"/>
        <w:rPr>
          <w:rFonts w:ascii="Arial" w:hAnsi="Arial" w:cs="Arial"/>
        </w:rPr>
      </w:pPr>
      <w:r>
        <w:rPr>
          <w:rFonts w:ascii="Arial" w:hAnsi="Arial" w:cs="Arial"/>
        </w:rPr>
        <w:t xml:space="preserve">d) </w:t>
      </w:r>
      <w:r w:rsidR="00FC7D79" w:rsidRPr="00CC6D7F">
        <w:rPr>
          <w:rFonts w:ascii="Arial" w:hAnsi="Arial" w:cs="Arial"/>
        </w:rPr>
        <w:t>Use the frequency and Planck’s constant (6.626 x 10</w:t>
      </w:r>
      <w:r w:rsidR="00FC7D79" w:rsidRPr="00CC6D7F">
        <w:rPr>
          <w:rFonts w:ascii="Arial" w:hAnsi="Arial" w:cs="Arial"/>
          <w:vertAlign w:val="superscript"/>
        </w:rPr>
        <w:t>-34</w:t>
      </w:r>
      <w:r w:rsidR="00FC7D79" w:rsidRPr="00CC6D7F">
        <w:rPr>
          <w:rFonts w:ascii="Arial" w:hAnsi="Arial" w:cs="Arial"/>
        </w:rPr>
        <w:t xml:space="preserve"> J·s) to calculate the energy of the light</w:t>
      </w:r>
      <w:r>
        <w:rPr>
          <w:rFonts w:ascii="Arial" w:hAnsi="Arial" w:cs="Arial"/>
        </w:rPr>
        <w:t xml:space="preserve"> emitted for the transition you chose in part (c).  </w:t>
      </w:r>
    </w:p>
    <w:p w14:paraId="54868BD6" w14:textId="48AF6A48" w:rsidR="00FC7D79" w:rsidRPr="00CC6D7F" w:rsidRDefault="00FC7D79" w:rsidP="00122BA3">
      <w:pPr>
        <w:rPr>
          <w:rFonts w:ascii="Arial" w:hAnsi="Arial" w:cs="Arial"/>
        </w:rPr>
      </w:pPr>
    </w:p>
    <w:p w14:paraId="42AE4390" w14:textId="30F28862" w:rsidR="00122BA3" w:rsidRPr="00E1680B" w:rsidRDefault="00263D68" w:rsidP="00E1680B">
      <w:pPr>
        <w:ind w:left="990" w:hanging="990"/>
        <w:rPr>
          <w:rFonts w:ascii="Arial" w:hAnsi="Arial" w:cs="Arial"/>
        </w:rPr>
      </w:pPr>
      <w:r w:rsidRPr="00CC6D7F">
        <w:rPr>
          <w:rFonts w:ascii="Arial" w:hAnsi="Arial" w:cs="Arial"/>
        </w:rPr>
        <w:t>4</w:t>
      </w:r>
      <w:r w:rsidR="00122BA3" w:rsidRPr="00CC6D7F">
        <w:rPr>
          <w:rFonts w:ascii="Arial" w:hAnsi="Arial" w:cs="Arial"/>
        </w:rPr>
        <w:t xml:space="preserve">.  </w:t>
      </w:r>
      <w:r w:rsidR="00122BA3" w:rsidRPr="00E1680B">
        <w:rPr>
          <w:rFonts w:ascii="Arial" w:hAnsi="Arial" w:cs="Arial"/>
        </w:rPr>
        <w:t>The unk</w:t>
      </w:r>
      <w:r w:rsidR="00FC7D79" w:rsidRPr="00E1680B">
        <w:rPr>
          <w:rFonts w:ascii="Arial" w:hAnsi="Arial" w:cs="Arial"/>
        </w:rPr>
        <w:t xml:space="preserve">nown spectrum of a mixture of </w:t>
      </w:r>
      <w:r w:rsidR="00122BA3" w:rsidRPr="00E1680B">
        <w:rPr>
          <w:rFonts w:ascii="Arial" w:hAnsi="Arial" w:cs="Arial"/>
        </w:rPr>
        <w:t>elements is given here.  C</w:t>
      </w:r>
      <w:r w:rsidR="00E1680B" w:rsidRPr="00E1680B">
        <w:rPr>
          <w:rFonts w:ascii="Arial" w:hAnsi="Arial" w:cs="Arial"/>
        </w:rPr>
        <w:t xml:space="preserve">ompare to the following knowns and </w:t>
      </w:r>
      <w:r w:rsidR="00122BA3" w:rsidRPr="00E1680B">
        <w:rPr>
          <w:rFonts w:ascii="Arial" w:hAnsi="Arial" w:cs="Arial"/>
        </w:rPr>
        <w:t>identify what elements are in the unknown.</w:t>
      </w:r>
    </w:p>
    <w:p w14:paraId="12E192F4" w14:textId="77777777" w:rsidR="00122BA3" w:rsidRPr="00E1680B" w:rsidRDefault="00122BA3" w:rsidP="00122BA3">
      <w:pPr>
        <w:rPr>
          <w:rFonts w:ascii="Arial" w:hAnsi="Arial" w:cs="Arial"/>
        </w:rPr>
      </w:pPr>
    </w:p>
    <w:p w14:paraId="72CF5ED3" w14:textId="691228E5" w:rsidR="00122BA3" w:rsidRDefault="00F9272F" w:rsidP="00122BA3">
      <w:pPr>
        <w:rPr>
          <w:rFonts w:ascii="Arial" w:hAnsi="Arial" w:cs="Arial"/>
        </w:rPr>
      </w:pPr>
      <w:r w:rsidRPr="00E1680B">
        <w:rPr>
          <w:rFonts w:ascii="Arial" w:hAnsi="Arial" w:cs="Arial"/>
        </w:rPr>
        <w:t xml:space="preserve">                               </w:t>
      </w:r>
      <w:r w:rsidR="00FC7D79" w:rsidRPr="00E1680B">
        <w:rPr>
          <w:rFonts w:ascii="Arial" w:hAnsi="Arial" w:cs="Arial"/>
          <w:noProof/>
        </w:rPr>
        <w:drawing>
          <wp:inline distT="0" distB="0" distL="0" distR="0" wp14:anchorId="5DA8162B" wp14:editId="019091E7">
            <wp:extent cx="3760833" cy="32343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95379" cy="3264026"/>
                    </a:xfrm>
                    <a:prstGeom prst="rect">
                      <a:avLst/>
                    </a:prstGeom>
                  </pic:spPr>
                </pic:pic>
              </a:graphicData>
            </a:graphic>
          </wp:inline>
        </w:drawing>
      </w:r>
    </w:p>
    <w:p w14:paraId="223A0896" w14:textId="77777777" w:rsidR="000F494D" w:rsidRPr="00E1680B" w:rsidRDefault="000F494D" w:rsidP="00122BA3">
      <w:pPr>
        <w:rPr>
          <w:rFonts w:ascii="Arial" w:hAnsi="Arial" w:cs="Arial"/>
        </w:rPr>
      </w:pPr>
    </w:p>
    <w:p w14:paraId="1875A9BC" w14:textId="592B29FA" w:rsidR="00122BA3" w:rsidRPr="00E1680B" w:rsidRDefault="00122BA3" w:rsidP="00E1680B">
      <w:pPr>
        <w:pStyle w:val="ListParagraph"/>
        <w:numPr>
          <w:ilvl w:val="0"/>
          <w:numId w:val="10"/>
        </w:numPr>
        <w:ind w:left="720" w:hanging="720"/>
        <w:rPr>
          <w:rFonts w:ascii="Arial" w:hAnsi="Arial" w:cs="Arial"/>
          <w:sz w:val="20"/>
          <w:szCs w:val="20"/>
        </w:rPr>
      </w:pPr>
      <w:r w:rsidRPr="00E1680B">
        <w:rPr>
          <w:rFonts w:ascii="Arial" w:hAnsi="Arial" w:cs="Arial"/>
          <w:sz w:val="20"/>
          <w:szCs w:val="20"/>
        </w:rPr>
        <w:t>Helium was discovered in the Sun’s corona during the eclipse of 1868.  Later in 1888, helium was discovered on Earth.  How could scientists be sure it was the same element?</w:t>
      </w:r>
    </w:p>
    <w:p w14:paraId="2C6FE121" w14:textId="77777777" w:rsidR="00CD2A8A" w:rsidRPr="00E1680B" w:rsidRDefault="00CD2A8A" w:rsidP="00E1680B">
      <w:pPr>
        <w:ind w:hanging="1080"/>
        <w:rPr>
          <w:rFonts w:ascii="Arial" w:hAnsi="Arial" w:cs="Arial"/>
        </w:rPr>
      </w:pPr>
    </w:p>
    <w:p w14:paraId="79596A53" w14:textId="77777777" w:rsidR="00E1680B" w:rsidRPr="00E1680B" w:rsidRDefault="00E1680B" w:rsidP="00E1680B">
      <w:pPr>
        <w:ind w:left="720" w:hanging="1080"/>
        <w:rPr>
          <w:rFonts w:ascii="Arial" w:hAnsi="Arial" w:cs="Arial"/>
        </w:rPr>
      </w:pPr>
    </w:p>
    <w:p w14:paraId="3377EF46" w14:textId="7EE1D260" w:rsidR="00122BA3" w:rsidRPr="00E1680B" w:rsidRDefault="00122BA3" w:rsidP="00E1680B">
      <w:pPr>
        <w:pStyle w:val="ListParagraph"/>
        <w:numPr>
          <w:ilvl w:val="0"/>
          <w:numId w:val="10"/>
        </w:numPr>
        <w:ind w:left="720" w:hanging="720"/>
        <w:rPr>
          <w:rFonts w:ascii="Arial" w:hAnsi="Arial" w:cs="Arial"/>
          <w:sz w:val="20"/>
          <w:szCs w:val="20"/>
        </w:rPr>
      </w:pPr>
      <w:r w:rsidRPr="00E1680B">
        <w:rPr>
          <w:rFonts w:ascii="Arial" w:hAnsi="Arial" w:cs="Arial"/>
          <w:sz w:val="20"/>
          <w:szCs w:val="20"/>
        </w:rPr>
        <w:t>As a forensic scientist, you are given the task of identifying an unknown substance found at a crime scene. Which method do you think would provide more reliable results – a flame test or the emission spectrum? Explain.</w:t>
      </w:r>
    </w:p>
    <w:p w14:paraId="1B232C5F" w14:textId="77777777" w:rsidR="00122BA3" w:rsidRPr="00E1680B" w:rsidRDefault="00122BA3" w:rsidP="00122BA3">
      <w:pPr>
        <w:rPr>
          <w:rFonts w:ascii="Arial" w:hAnsi="Arial" w:cs="Arial"/>
        </w:rPr>
      </w:pPr>
    </w:p>
    <w:p w14:paraId="7B6FC9A5" w14:textId="77777777" w:rsidR="00F95EDC" w:rsidRDefault="00F95EDC" w:rsidP="00122BA3">
      <w:pPr>
        <w:rPr>
          <w:rFonts w:ascii="Arial" w:hAnsi="Arial" w:cs="Arial"/>
          <w:i/>
        </w:rPr>
      </w:pPr>
    </w:p>
    <w:p w14:paraId="461ABCA0" w14:textId="25C115D8" w:rsidR="00122BA3" w:rsidRPr="0040758D" w:rsidRDefault="00884F26" w:rsidP="00122BA3">
      <w:pPr>
        <w:rPr>
          <w:rFonts w:ascii="Arial" w:hAnsi="Arial" w:cs="Arial"/>
          <w:i/>
        </w:rPr>
      </w:pPr>
      <w:bookmarkStart w:id="0" w:name="_GoBack"/>
      <w:bookmarkEnd w:id="0"/>
      <w:r w:rsidRPr="0040758D">
        <w:rPr>
          <w:rFonts w:ascii="Arial" w:hAnsi="Arial" w:cs="Arial"/>
          <w:i/>
        </w:rPr>
        <w:t>Writing your report…</w:t>
      </w:r>
    </w:p>
    <w:p w14:paraId="3F72EA80" w14:textId="422167AE" w:rsidR="001274BD" w:rsidRPr="00E1680B" w:rsidRDefault="00122BA3" w:rsidP="001274BD">
      <w:pPr>
        <w:tabs>
          <w:tab w:val="left" w:pos="90"/>
        </w:tabs>
        <w:rPr>
          <w:rFonts w:ascii="Arial" w:hAnsi="Arial" w:cs="Arial"/>
        </w:rPr>
      </w:pPr>
      <w:r w:rsidRPr="00E1680B">
        <w:rPr>
          <w:rFonts w:ascii="Arial" w:hAnsi="Arial" w:cs="Arial"/>
          <w:b/>
          <w:smallCaps/>
        </w:rPr>
        <w:t>Conclusion</w:t>
      </w:r>
      <w:r w:rsidR="00E1680B">
        <w:rPr>
          <w:rFonts w:ascii="Arial" w:hAnsi="Arial" w:cs="Arial"/>
        </w:rPr>
        <w:t>:</w:t>
      </w:r>
      <w:r w:rsidRPr="00E1680B">
        <w:rPr>
          <w:rFonts w:ascii="Arial" w:hAnsi="Arial" w:cs="Arial"/>
        </w:rPr>
        <w:t xml:space="preserve"> </w:t>
      </w:r>
      <w:r w:rsidR="001274BD" w:rsidRPr="00E1680B">
        <w:rPr>
          <w:rFonts w:ascii="Arial" w:hAnsi="Arial" w:cs="Arial"/>
        </w:rPr>
        <w:t>For the flame test, identify the unknown</w:t>
      </w:r>
      <w:r w:rsidR="00DB046D" w:rsidRPr="00E1680B">
        <w:rPr>
          <w:rFonts w:ascii="Arial" w:hAnsi="Arial" w:cs="Arial"/>
        </w:rPr>
        <w:t>s</w:t>
      </w:r>
      <w:r w:rsidR="001274BD" w:rsidRPr="00E1680B">
        <w:rPr>
          <w:rFonts w:ascii="Arial" w:hAnsi="Arial" w:cs="Arial"/>
        </w:rPr>
        <w:t xml:space="preserve"> and justify your answer.    </w:t>
      </w:r>
      <w:r w:rsidR="00DB046D" w:rsidRPr="00E1680B">
        <w:rPr>
          <w:rFonts w:ascii="Arial" w:hAnsi="Arial" w:cs="Arial"/>
        </w:rPr>
        <w:t>Discuss sources of error and ways to improve.</w:t>
      </w:r>
      <w:r w:rsidR="001274BD" w:rsidRPr="00E1680B">
        <w:rPr>
          <w:rFonts w:ascii="Arial" w:hAnsi="Arial" w:cs="Arial"/>
        </w:rPr>
        <w:t xml:space="preserve"> </w:t>
      </w:r>
    </w:p>
    <w:p w14:paraId="663850F0" w14:textId="77777777" w:rsidR="00DB046D" w:rsidRPr="00E1680B" w:rsidRDefault="00DB046D" w:rsidP="00122BA3">
      <w:pPr>
        <w:rPr>
          <w:rFonts w:ascii="Arial" w:hAnsi="Arial" w:cs="Arial"/>
        </w:rPr>
      </w:pPr>
    </w:p>
    <w:p w14:paraId="4599FBB7" w14:textId="2AFF5AEB" w:rsidR="00DB046D" w:rsidRPr="00E1680B" w:rsidRDefault="00DB046D" w:rsidP="00DB046D">
      <w:pPr>
        <w:pStyle w:val="ListParagraph"/>
        <w:ind w:left="0"/>
        <w:rPr>
          <w:rFonts w:ascii="Arial" w:hAnsi="Arial" w:cs="Arial"/>
          <w:sz w:val="20"/>
          <w:szCs w:val="20"/>
        </w:rPr>
      </w:pPr>
      <w:r w:rsidRPr="00E1680B">
        <w:rPr>
          <w:rFonts w:ascii="Arial" w:hAnsi="Arial" w:cs="Arial"/>
          <w:b/>
          <w:smallCaps/>
          <w:sz w:val="20"/>
          <w:szCs w:val="20"/>
        </w:rPr>
        <w:t>Introduction</w:t>
      </w:r>
      <w:r w:rsidR="00E1680B">
        <w:rPr>
          <w:rFonts w:ascii="Arial" w:hAnsi="Arial" w:cs="Arial"/>
          <w:b/>
          <w:smallCaps/>
          <w:sz w:val="20"/>
          <w:szCs w:val="20"/>
        </w:rPr>
        <w:t>:</w:t>
      </w:r>
      <w:r w:rsidRPr="00E1680B">
        <w:rPr>
          <w:rFonts w:ascii="Arial" w:hAnsi="Arial" w:cs="Arial"/>
          <w:sz w:val="20"/>
          <w:szCs w:val="20"/>
        </w:rPr>
        <w:t xml:space="preserve"> (1-2 paragraphs</w:t>
      </w:r>
      <w:r w:rsidR="00E1680B">
        <w:rPr>
          <w:rFonts w:ascii="Arial" w:hAnsi="Arial" w:cs="Arial"/>
          <w:sz w:val="20"/>
          <w:szCs w:val="20"/>
        </w:rPr>
        <w:t>, 10 sentence minimum</w:t>
      </w:r>
      <w:r w:rsidRPr="00E1680B">
        <w:rPr>
          <w:rFonts w:ascii="Arial" w:hAnsi="Arial" w:cs="Arial"/>
          <w:sz w:val="20"/>
          <w:szCs w:val="20"/>
        </w:rPr>
        <w:t>)</w:t>
      </w:r>
    </w:p>
    <w:p w14:paraId="3F5A7EB0" w14:textId="29B807D9" w:rsidR="00DB046D" w:rsidRPr="00E1680B" w:rsidRDefault="00F9272F" w:rsidP="00DB046D">
      <w:pPr>
        <w:pStyle w:val="ListParagraph"/>
        <w:rPr>
          <w:rFonts w:ascii="Arial" w:hAnsi="Arial" w:cs="Arial"/>
          <w:sz w:val="20"/>
          <w:szCs w:val="20"/>
        </w:rPr>
      </w:pPr>
      <w:r w:rsidRPr="00E1680B">
        <w:rPr>
          <w:rFonts w:ascii="Arial" w:hAnsi="Arial" w:cs="Arial"/>
          <w:sz w:val="20"/>
          <w:szCs w:val="20"/>
        </w:rPr>
        <w:t>Describe the key features of</w:t>
      </w:r>
      <w:r w:rsidR="00DB046D" w:rsidRPr="00E1680B">
        <w:rPr>
          <w:rFonts w:ascii="Arial" w:hAnsi="Arial" w:cs="Arial"/>
          <w:sz w:val="20"/>
          <w:szCs w:val="20"/>
        </w:rPr>
        <w:t xml:space="preserve"> the Bohr model of the atom and how the Bo</w:t>
      </w:r>
      <w:r w:rsidRPr="00E1680B">
        <w:rPr>
          <w:rFonts w:ascii="Arial" w:hAnsi="Arial" w:cs="Arial"/>
          <w:sz w:val="20"/>
          <w:szCs w:val="20"/>
        </w:rPr>
        <w:t>hr model explains atomic emission spectra.</w:t>
      </w:r>
      <w:r w:rsidR="00DB046D" w:rsidRPr="00E1680B">
        <w:rPr>
          <w:rFonts w:ascii="Arial" w:hAnsi="Arial" w:cs="Arial"/>
          <w:sz w:val="20"/>
          <w:szCs w:val="20"/>
        </w:rPr>
        <w:t xml:space="preserve">  Use the following terms:  bright line spectrum, energy, wavelengths, discrete energy levels, continuous energy, fingerprint, exci</w:t>
      </w:r>
      <w:r w:rsidRPr="00E1680B">
        <w:rPr>
          <w:rFonts w:ascii="Arial" w:hAnsi="Arial" w:cs="Arial"/>
          <w:sz w:val="20"/>
          <w:szCs w:val="20"/>
        </w:rPr>
        <w:t>ted state, ground state, absorb, emit</w:t>
      </w:r>
      <w:r w:rsidR="00DB046D" w:rsidRPr="00E1680B">
        <w:rPr>
          <w:rFonts w:ascii="Arial" w:hAnsi="Arial" w:cs="Arial"/>
          <w:sz w:val="20"/>
          <w:szCs w:val="20"/>
        </w:rPr>
        <w:t>, potential energy, electrons, orbit.</w:t>
      </w:r>
    </w:p>
    <w:p w14:paraId="198605D2" w14:textId="77777777" w:rsidR="00DB046D" w:rsidRPr="00CC6D7F" w:rsidRDefault="00DB046D" w:rsidP="00122BA3">
      <w:pPr>
        <w:rPr>
          <w:rFonts w:ascii="Arial" w:hAnsi="Arial" w:cs="Arial"/>
        </w:rPr>
      </w:pPr>
    </w:p>
    <w:sectPr w:rsidR="00DB046D" w:rsidRPr="00CC6D7F" w:rsidSect="00122BA3">
      <w:type w:val="continuous"/>
      <w:pgSz w:w="12240" w:h="15840"/>
      <w:pgMar w:top="298" w:right="1080" w:bottom="360" w:left="1080"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47982" w14:textId="77777777" w:rsidR="00FE7F09" w:rsidRDefault="00FE7F09">
      <w:r>
        <w:separator/>
      </w:r>
    </w:p>
  </w:endnote>
  <w:endnote w:type="continuationSeparator" w:id="0">
    <w:p w14:paraId="1EAC1237" w14:textId="77777777" w:rsidR="00FE7F09" w:rsidRDefault="00FE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000000000000000"/>
    <w:charset w:val="00"/>
    <w:family w:val="auto"/>
    <w:pitch w:val="variable"/>
    <w:sig w:usb0="E00002FF" w:usb1="5000205A" w:usb2="00000000" w:usb3="00000000" w:csb0="0000019F" w:csb1="00000000"/>
  </w:font>
  <w:font w:name="New Century Schlbk">
    <w:altName w:val="Century Schoolbook"/>
    <w:panose1 w:val="020B0604020202020204"/>
    <w:charset w:val="00"/>
    <w:family w:val="auto"/>
    <w:pitch w:val="variable"/>
    <w:sig w:usb0="00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pperplate">
    <w:panose1 w:val="02000504000000020004"/>
    <w:charset w:val="4D"/>
    <w:family w:val="auto"/>
    <w:pitch w:val="variable"/>
    <w:sig w:usb0="80000067" w:usb1="00000000" w:usb2="00000000" w:usb3="00000000" w:csb0="00000111" w:csb1="00000000"/>
  </w:font>
  <w:font w:name="MS PGothic">
    <w:panose1 w:val="020B0600070205080204"/>
    <w:charset w:val="80"/>
    <w:family w:val="swiss"/>
    <w:pitch w:val="variable"/>
    <w:sig w:usb0="E00002FF" w:usb1="6AC7FDFB" w:usb2="08000012" w:usb3="00000000" w:csb0="0002009F" w:csb1="00000000"/>
  </w:font>
  <w:font w:name="MV Boli">
    <w:altName w:val="Andale Mono"/>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EB4F" w14:textId="18738A29" w:rsidR="00FF7FE7" w:rsidRDefault="00FF7FE7">
    <w:pPr>
      <w:pStyle w:val="Footer"/>
      <w:tabs>
        <w:tab w:val="clear" w:pos="4320"/>
        <w:tab w:val="clear" w:pos="8640"/>
        <w:tab w:val="right" w:pos="7020"/>
        <w:tab w:val="left" w:pos="7110"/>
      </w:tabs>
      <w:ind w:hanging="7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08AA4" w14:textId="77777777" w:rsidR="00FF7FE7" w:rsidRDefault="00FF7FE7">
    <w:pPr>
      <w:pStyle w:val="Footer"/>
      <w:tabs>
        <w:tab w:val="clear" w:pos="4320"/>
        <w:tab w:val="clear" w:pos="8640"/>
        <w:tab w:val="right" w:pos="7020"/>
        <w:tab w:val="left" w:pos="7110"/>
      </w:tabs>
      <w:ind w:hanging="72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77F0" w14:textId="77777777" w:rsidR="00FE7F09" w:rsidRDefault="00FE7F09">
      <w:r>
        <w:separator/>
      </w:r>
    </w:p>
  </w:footnote>
  <w:footnote w:type="continuationSeparator" w:id="0">
    <w:p w14:paraId="384E5F93" w14:textId="77777777" w:rsidR="00FE7F09" w:rsidRDefault="00FE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DD56" w14:textId="39FDBFE0" w:rsidR="00FF7FE7" w:rsidRDefault="00FF7FE7">
    <w:pPr>
      <w:pStyle w:val="Header"/>
      <w:tabs>
        <w:tab w:val="clear" w:pos="4320"/>
        <w:tab w:val="clear" w:pos="8640"/>
        <w:tab w:val="right" w:pos="7027"/>
        <w:tab w:val="left" w:pos="7070"/>
      </w:tabs>
      <w:spacing w:line="360" w:lineRule="auto"/>
      <w:ind w:right="-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BAC5" w14:textId="77777777" w:rsidR="00FF7FE7" w:rsidRDefault="00FF7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D36D1"/>
    <w:multiLevelType w:val="singleLevel"/>
    <w:tmpl w:val="47205F95"/>
    <w:lvl w:ilvl="0">
      <w:start w:val="1"/>
      <w:numFmt w:val="decimal"/>
      <w:lvlText w:val="%1."/>
      <w:lvlJc w:val="left"/>
      <w:pPr>
        <w:tabs>
          <w:tab w:val="num" w:pos="144"/>
        </w:tabs>
        <w:ind w:left="288" w:hanging="288"/>
      </w:pPr>
      <w:rPr>
        <w:snapToGrid/>
        <w:spacing w:val="-3"/>
        <w:sz w:val="20"/>
      </w:rPr>
    </w:lvl>
  </w:abstractNum>
  <w:abstractNum w:abstractNumId="2" w15:restartNumberingAfterBreak="0">
    <w:nsid w:val="07947452"/>
    <w:multiLevelType w:val="hybridMultilevel"/>
    <w:tmpl w:val="45A64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6147E1"/>
    <w:multiLevelType w:val="hybridMultilevel"/>
    <w:tmpl w:val="8462309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F163966"/>
    <w:multiLevelType w:val="hybridMultilevel"/>
    <w:tmpl w:val="45A64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824D34"/>
    <w:multiLevelType w:val="hybridMultilevel"/>
    <w:tmpl w:val="2DDCA9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02064F"/>
    <w:multiLevelType w:val="singleLevel"/>
    <w:tmpl w:val="529A4EE6"/>
    <w:lvl w:ilvl="0">
      <w:start w:val="1"/>
      <w:numFmt w:val="decimal"/>
      <w:lvlText w:val="%1."/>
      <w:legacy w:legacy="1" w:legacySpace="0" w:legacyIndent="360"/>
      <w:lvlJc w:val="left"/>
      <w:pPr>
        <w:ind w:left="360" w:hanging="360"/>
      </w:pPr>
    </w:lvl>
  </w:abstractNum>
  <w:abstractNum w:abstractNumId="7" w15:restartNumberingAfterBreak="0">
    <w:nsid w:val="283E09D0"/>
    <w:multiLevelType w:val="hybridMultilevel"/>
    <w:tmpl w:val="D5BC1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94C3D"/>
    <w:multiLevelType w:val="hybridMultilevel"/>
    <w:tmpl w:val="B0B80CD4"/>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8A20159"/>
    <w:multiLevelType w:val="hybridMultilevel"/>
    <w:tmpl w:val="45A64C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48342F9"/>
    <w:multiLevelType w:val="hybridMultilevel"/>
    <w:tmpl w:val="CFEAD4E8"/>
    <w:lvl w:ilvl="0" w:tplc="6874803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8"/>
  </w:num>
  <w:num w:numId="4">
    <w:abstractNumId w:val="5"/>
  </w:num>
  <w:num w:numId="5">
    <w:abstractNumId w:val="1"/>
  </w:num>
  <w:num w:numId="6">
    <w:abstractNumId w:val="7"/>
  </w:num>
  <w:num w:numId="7">
    <w:abstractNumId w:val="9"/>
  </w:num>
  <w:num w:numId="8">
    <w:abstractNumId w:val="4"/>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0"/>
  </w:num>
  <w:num w:numId="11">
    <w:abstractNumId w:val="6"/>
  </w:num>
  <w:num w:numId="12">
    <w:abstractNumId w:val="6"/>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A06"/>
    <w:rsid w:val="00013252"/>
    <w:rsid w:val="00021AD2"/>
    <w:rsid w:val="00050726"/>
    <w:rsid w:val="000F494D"/>
    <w:rsid w:val="00122BA3"/>
    <w:rsid w:val="001274BD"/>
    <w:rsid w:val="00165A78"/>
    <w:rsid w:val="00203568"/>
    <w:rsid w:val="0024084E"/>
    <w:rsid w:val="00241F3D"/>
    <w:rsid w:val="002427C7"/>
    <w:rsid w:val="00244A06"/>
    <w:rsid w:val="00263D68"/>
    <w:rsid w:val="0029046A"/>
    <w:rsid w:val="002907AB"/>
    <w:rsid w:val="002A004F"/>
    <w:rsid w:val="002B6E30"/>
    <w:rsid w:val="002F7189"/>
    <w:rsid w:val="00345FDC"/>
    <w:rsid w:val="003C4D22"/>
    <w:rsid w:val="0040758D"/>
    <w:rsid w:val="00623ED1"/>
    <w:rsid w:val="00847526"/>
    <w:rsid w:val="00884F26"/>
    <w:rsid w:val="00893A49"/>
    <w:rsid w:val="0093514D"/>
    <w:rsid w:val="0095747A"/>
    <w:rsid w:val="00976EF7"/>
    <w:rsid w:val="00991355"/>
    <w:rsid w:val="00AB3901"/>
    <w:rsid w:val="00AD1FD8"/>
    <w:rsid w:val="00AF6E7B"/>
    <w:rsid w:val="00B966EB"/>
    <w:rsid w:val="00C62E60"/>
    <w:rsid w:val="00CC6D7F"/>
    <w:rsid w:val="00CC7846"/>
    <w:rsid w:val="00CD2A8A"/>
    <w:rsid w:val="00CF1899"/>
    <w:rsid w:val="00D54959"/>
    <w:rsid w:val="00D903CF"/>
    <w:rsid w:val="00DB046D"/>
    <w:rsid w:val="00DF5082"/>
    <w:rsid w:val="00E1680B"/>
    <w:rsid w:val="00E547EA"/>
    <w:rsid w:val="00F07777"/>
    <w:rsid w:val="00F3491B"/>
    <w:rsid w:val="00F9272F"/>
    <w:rsid w:val="00F95EDC"/>
    <w:rsid w:val="00FC7D79"/>
    <w:rsid w:val="00FE7F09"/>
    <w:rsid w:val="00FF7F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EF507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Hyperlink"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New Century Schlbk" w:hAnsi="New Century Schlbk"/>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spacing w:before="240" w:after="60"/>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paragraph" w:customStyle="1" w:styleId="ChemHeader">
    <w:name w:val="Chem Header"/>
    <w:basedOn w:val="Normal"/>
    <w:pPr>
      <w:ind w:hanging="180"/>
    </w:pPr>
    <w:rPr>
      <w:rFonts w:ascii="Times New Roman" w:hAnsi="Times New Roman"/>
      <w:b/>
      <w:smallCaps/>
      <w:sz w:val="24"/>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customStyle="1" w:styleId="Style1">
    <w:name w:val="Style 1"/>
    <w:rsid w:val="00F7415B"/>
    <w:pPr>
      <w:widowControl w:val="0"/>
      <w:autoSpaceDE w:val="0"/>
      <w:autoSpaceDN w:val="0"/>
      <w:adjustRightInd w:val="0"/>
    </w:pPr>
    <w:rPr>
      <w:rFonts w:ascii="Times New Roman" w:hAnsi="Times New Roman"/>
      <w:lang w:bidi="en-US"/>
    </w:rPr>
  </w:style>
  <w:style w:type="table" w:styleId="TableGrid">
    <w:name w:val="Table Grid"/>
    <w:basedOn w:val="TableNormal"/>
    <w:rsid w:val="00277C7B"/>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956EA2"/>
    <w:pPr>
      <w:ind w:left="720"/>
      <w:contextualSpacing/>
    </w:pPr>
    <w:rPr>
      <w:rFonts w:ascii="Cambria" w:eastAsia="Cambria" w:hAnsi="Cambria"/>
      <w:sz w:val="24"/>
      <w:szCs w:val="24"/>
    </w:rPr>
  </w:style>
  <w:style w:type="character" w:styleId="Hyperlink">
    <w:name w:val="Hyperlink"/>
    <w:basedOn w:val="DefaultParagraphFont"/>
    <w:uiPriority w:val="99"/>
    <w:unhideWhenUsed/>
    <w:rsid w:val="001274BD"/>
    <w:rPr>
      <w:color w:val="0563C1" w:themeColor="hyperlink"/>
      <w:u w:val="single"/>
    </w:rPr>
  </w:style>
  <w:style w:type="character" w:styleId="FollowedHyperlink">
    <w:name w:val="FollowedHyperlink"/>
    <w:basedOn w:val="DefaultParagraphFont"/>
    <w:rsid w:val="001274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emistry.bd.psu.edu/jircitano/periodic4.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Science%20F:Microsoft%20Office:Microsoft%20Word%206:chem%20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Science%20F:Microsoft%20Office:Microsoft%20Word%206:chem%20lab</Template>
  <TotalTime>30</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LAB: TITLE OF LAB</vt:lpstr>
    </vt:vector>
  </TitlesOfParts>
  <Company>abrsd</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TITLE OF LAB</dc:title>
  <dc:subject/>
  <dc:creator>science</dc:creator>
  <cp:keywords/>
  <cp:lastModifiedBy>Microsoft Office User</cp:lastModifiedBy>
  <cp:revision>12</cp:revision>
  <cp:lastPrinted>2020-01-27T14:23:00Z</cp:lastPrinted>
  <dcterms:created xsi:type="dcterms:W3CDTF">2018-01-12T18:00:00Z</dcterms:created>
  <dcterms:modified xsi:type="dcterms:W3CDTF">2020-01-27T20:00:00Z</dcterms:modified>
</cp:coreProperties>
</file>