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99F82" w14:textId="77777777" w:rsidR="009E6E48" w:rsidRPr="00DE14D9" w:rsidRDefault="009E6E48" w:rsidP="009E6E48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bookmarkStart w:id="0" w:name="_GoBack"/>
      <w:bookmarkEnd w:id="0"/>
      <w:r w:rsidRPr="00DE14D9">
        <w:rPr>
          <w:rFonts w:ascii="Copperplate" w:eastAsia="MS PGothic" w:hAnsi="Copperplate" w:cs="MV Boli"/>
        </w:rPr>
        <w:t xml:space="preserve">NAME:  </w:t>
      </w:r>
      <w:r w:rsidRPr="00DE14D9">
        <w:rPr>
          <w:rFonts w:ascii="Copperplate" w:eastAsia="MS PGothic" w:hAnsi="Copperplate" w:cs="MV Boli"/>
        </w:rPr>
        <w:tab/>
      </w:r>
      <w:r w:rsidRPr="00DE14D9">
        <w:rPr>
          <w:rFonts w:ascii="Copperplate" w:eastAsia="MS PGothic" w:hAnsi="Copperplate" w:cs="MV Boli"/>
        </w:rPr>
        <w:tab/>
      </w:r>
      <w:r w:rsidRPr="00DE14D9">
        <w:rPr>
          <w:rFonts w:ascii="Copperplate" w:eastAsia="MS PGothic" w:hAnsi="Copperplate" w:cs="MV Boli"/>
        </w:rPr>
        <w:tab/>
      </w:r>
      <w:r w:rsidRPr="00DE14D9">
        <w:rPr>
          <w:rFonts w:ascii="Copperplate" w:eastAsia="MS PGothic" w:hAnsi="Copperplate" w:cs="MV Boli"/>
        </w:rPr>
        <w:tab/>
      </w:r>
      <w:r w:rsidRPr="00DE14D9">
        <w:rPr>
          <w:rFonts w:ascii="Copperplate" w:eastAsia="MS PGothic" w:hAnsi="Copperplate" w:cs="MV Boli"/>
          <w:b/>
        </w:rPr>
        <w:t>HONORS CHEMISTRY</w:t>
      </w:r>
    </w:p>
    <w:p w14:paraId="6DF928D9" w14:textId="77777777" w:rsidR="009E6E48" w:rsidRPr="00DE14D9" w:rsidRDefault="00DE14D9" w:rsidP="009E6E48">
      <w:pPr>
        <w:contextualSpacing/>
        <w:rPr>
          <w:rFonts w:ascii="Copperplate" w:eastAsia="MS PGothic" w:hAnsi="Copperplate" w:cs="MV Boli"/>
        </w:rPr>
      </w:pPr>
      <w:r>
        <w:rPr>
          <w:rFonts w:ascii="Copperplate" w:eastAsia="MS PGothic" w:hAnsi="Copperplate" w:cs="MV Boli"/>
        </w:rPr>
        <w:t xml:space="preserve">SECTION:  </w:t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 w:rsidR="000A3175" w:rsidRPr="00DE14D9">
        <w:rPr>
          <w:rFonts w:ascii="Copperplate" w:eastAsia="MS PGothic" w:hAnsi="Copperplate" w:cs="MV Boli"/>
        </w:rPr>
        <w:t>Stoichiometry Calculations Using Molarity</w:t>
      </w:r>
    </w:p>
    <w:p w14:paraId="0AA0F8E2" w14:textId="77777777" w:rsidR="009E6E48" w:rsidRDefault="009E6E48" w:rsidP="009E6E48">
      <w:pPr>
        <w:rPr>
          <w:rFonts w:ascii="Felix Titling" w:hAnsi="Felix Titling"/>
          <w:color w:val="000000"/>
          <w:sz w:val="20"/>
        </w:rPr>
      </w:pPr>
    </w:p>
    <w:p w14:paraId="5C78A6E1" w14:textId="77777777" w:rsidR="009E6E48" w:rsidRPr="00F52DD6" w:rsidRDefault="009E6E48" w:rsidP="009E6E48">
      <w:pPr>
        <w:rPr>
          <w:rFonts w:ascii="Arial" w:hAnsi="Arial" w:cs="Arial"/>
          <w:color w:val="000000"/>
          <w:sz w:val="20"/>
          <w:szCs w:val="20"/>
        </w:rPr>
      </w:pPr>
      <w:r w:rsidRPr="00F52DD6">
        <w:rPr>
          <w:rFonts w:ascii="Arial" w:hAnsi="Arial" w:cs="Arial"/>
          <w:color w:val="000000"/>
          <w:sz w:val="20"/>
          <w:szCs w:val="20"/>
        </w:rPr>
        <w:t>Answer the following questions.  Show all your work in the space provided.   Use factor label and report your answer with the appropriate unit and correct number of significant figures.</w:t>
      </w:r>
    </w:p>
    <w:p w14:paraId="1BA6E919" w14:textId="77777777" w:rsidR="00A149AF" w:rsidRPr="00F52DD6" w:rsidRDefault="00A149AF" w:rsidP="009E6E48">
      <w:pPr>
        <w:rPr>
          <w:rFonts w:ascii="Arial" w:hAnsi="Arial" w:cs="Arial"/>
          <w:color w:val="000000"/>
          <w:sz w:val="20"/>
          <w:szCs w:val="20"/>
        </w:rPr>
      </w:pPr>
      <w:r w:rsidRPr="00F52DD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C08C2" wp14:editId="4CB8C10F">
                <wp:simplePos x="0" y="0"/>
                <wp:positionH relativeFrom="column">
                  <wp:posOffset>1488989</wp:posOffset>
                </wp:positionH>
                <wp:positionV relativeFrom="paragraph">
                  <wp:posOffset>39216</wp:posOffset>
                </wp:positionV>
                <wp:extent cx="1655806" cy="827885"/>
                <wp:effectExtent l="0" t="0" r="2095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806" cy="827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01734" id="Rectangle 1" o:spid="_x0000_s1026" style="position:absolute;margin-left:117.25pt;margin-top:3.1pt;width:130.4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" fillcolor="white [3212]" strokecolor="#243f60 [1604]" strokeweight="2pt"/>
            </w:pict>
          </mc:Fallback>
        </mc:AlternateContent>
      </w:r>
    </w:p>
    <w:p w14:paraId="6D491203" w14:textId="77777777" w:rsidR="009E6E48" w:rsidRPr="00F52DD6" w:rsidRDefault="000A3175" w:rsidP="009E6E4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Molarity</w:t>
      </w:r>
      <w:r w:rsidR="00A149AF" w:rsidRPr="00F52DD6">
        <w:rPr>
          <w:rFonts w:ascii="Arial" w:hAnsi="Arial" w:cs="Arial"/>
          <w:color w:val="000000"/>
          <w:sz w:val="20"/>
          <w:szCs w:val="20"/>
        </w:rPr>
        <w:t xml:space="preserve"> formula:</w:t>
      </w:r>
    </w:p>
    <w:p w14:paraId="2744E431" w14:textId="77777777" w:rsidR="00A149AF" w:rsidRPr="00F52DD6" w:rsidRDefault="00A149AF" w:rsidP="009E6E48">
      <w:pPr>
        <w:rPr>
          <w:rFonts w:ascii="Arial" w:hAnsi="Arial" w:cs="Arial"/>
          <w:color w:val="000000"/>
          <w:sz w:val="20"/>
          <w:szCs w:val="20"/>
        </w:rPr>
      </w:pPr>
    </w:p>
    <w:p w14:paraId="18F3033F" w14:textId="77777777" w:rsidR="00A149AF" w:rsidRPr="00F52DD6" w:rsidRDefault="00A149AF" w:rsidP="009E6E48">
      <w:pPr>
        <w:rPr>
          <w:rFonts w:ascii="Arial" w:hAnsi="Arial" w:cs="Arial"/>
          <w:color w:val="000000"/>
          <w:sz w:val="20"/>
          <w:szCs w:val="20"/>
        </w:rPr>
      </w:pPr>
    </w:p>
    <w:p w14:paraId="3DD03A64" w14:textId="77777777" w:rsidR="00A149AF" w:rsidRPr="00F52DD6" w:rsidRDefault="00A149AF" w:rsidP="009E6E48">
      <w:pPr>
        <w:rPr>
          <w:rFonts w:ascii="Arial" w:hAnsi="Arial" w:cs="Arial"/>
          <w:color w:val="000000"/>
          <w:sz w:val="20"/>
          <w:szCs w:val="20"/>
        </w:rPr>
      </w:pPr>
    </w:p>
    <w:p w14:paraId="785CD223" w14:textId="77777777" w:rsidR="00A149AF" w:rsidRDefault="00A149AF" w:rsidP="009E6E48">
      <w:pPr>
        <w:rPr>
          <w:rFonts w:ascii="Arial" w:hAnsi="Arial" w:cs="Arial"/>
          <w:color w:val="000000"/>
          <w:sz w:val="20"/>
          <w:szCs w:val="20"/>
        </w:rPr>
      </w:pPr>
    </w:p>
    <w:p w14:paraId="1BF67151" w14:textId="77777777" w:rsidR="00F52DD6" w:rsidRPr="00F52DD6" w:rsidRDefault="00F52DD6" w:rsidP="009E6E48">
      <w:pPr>
        <w:rPr>
          <w:rFonts w:ascii="Arial" w:hAnsi="Arial" w:cs="Arial"/>
          <w:color w:val="000000"/>
          <w:sz w:val="20"/>
          <w:szCs w:val="20"/>
        </w:rPr>
      </w:pPr>
    </w:p>
    <w:p w14:paraId="5865F9C8" w14:textId="77777777" w:rsidR="00A149AF" w:rsidRPr="00F52DD6" w:rsidRDefault="00501E96" w:rsidP="00F52DD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Sulfuric acid, H</w:t>
      </w:r>
      <w:r w:rsidRPr="00501E96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SO</w:t>
      </w:r>
      <w:r w:rsidRPr="00501E96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, reacts with copper in a single replacement reaction to form copper(II) sulfate and hydrogen gas.  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What mass of copper(II) sulfate will be recovered if 188 mL of 0.500 M sulfuric acid solution reacts with excess copper metal?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5B2C40D3" w14:textId="77777777" w:rsidR="009E6E48" w:rsidRPr="00F52DD6" w:rsidRDefault="00A149AF" w:rsidP="00A149AF">
      <w:pPr>
        <w:pStyle w:val="ListParagraph"/>
        <w:rPr>
          <w:rFonts w:ascii="Arial" w:hAnsi="Arial" w:cs="Arial"/>
          <w:sz w:val="20"/>
          <w:szCs w:val="20"/>
        </w:rPr>
      </w:pPr>
      <w:r w:rsidRPr="00F52DD6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160DA4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F52DD6">
        <w:rPr>
          <w:rFonts w:ascii="Arial" w:hAnsi="Arial" w:cs="Arial"/>
          <w:color w:val="000000"/>
          <w:sz w:val="20"/>
          <w:szCs w:val="20"/>
        </w:rPr>
        <w:t xml:space="preserve"> </w:t>
      </w:r>
      <w:r w:rsidR="00501E96">
        <w:rPr>
          <w:rFonts w:ascii="Arial" w:hAnsi="Arial" w:cs="Arial"/>
          <w:color w:val="000000"/>
          <w:sz w:val="20"/>
          <w:szCs w:val="20"/>
        </w:rPr>
        <w:t>Cu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 xml:space="preserve">(s) + </w:t>
      </w:r>
      <w:r w:rsidR="00501E96">
        <w:rPr>
          <w:rFonts w:ascii="Arial" w:hAnsi="Arial" w:cs="Arial"/>
          <w:color w:val="000000"/>
          <w:sz w:val="20"/>
          <w:szCs w:val="20"/>
        </w:rPr>
        <w:t>H</w:t>
      </w:r>
      <w:r w:rsidR="00501E96" w:rsidRPr="00501E96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501E96">
        <w:rPr>
          <w:rFonts w:ascii="Arial" w:hAnsi="Arial" w:cs="Arial"/>
          <w:color w:val="000000"/>
          <w:sz w:val="20"/>
          <w:szCs w:val="20"/>
        </w:rPr>
        <w:t>SO</w:t>
      </w:r>
      <w:r w:rsidR="00501E96" w:rsidRPr="00501E96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>(</w:t>
      </w:r>
      <w:r w:rsidR="00501E96">
        <w:rPr>
          <w:rFonts w:ascii="Arial" w:hAnsi="Arial" w:cs="Arial"/>
          <w:color w:val="000000"/>
          <w:sz w:val="20"/>
          <w:szCs w:val="20"/>
        </w:rPr>
        <w:t>aq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 xml:space="preserve">) → </w:t>
      </w:r>
      <w:r w:rsidR="00501E96">
        <w:rPr>
          <w:rFonts w:ascii="Arial" w:hAnsi="Arial" w:cs="Arial"/>
          <w:color w:val="000000"/>
          <w:sz w:val="20"/>
          <w:szCs w:val="20"/>
        </w:rPr>
        <w:t>CuSO</w:t>
      </w:r>
      <w:r w:rsidR="00501E96" w:rsidRPr="00501E96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="00501E96">
        <w:rPr>
          <w:rFonts w:ascii="Arial" w:hAnsi="Arial" w:cs="Arial"/>
          <w:color w:val="000000"/>
          <w:sz w:val="20"/>
          <w:szCs w:val="20"/>
        </w:rPr>
        <w:t>(aq) + H</w:t>
      </w:r>
      <w:r w:rsidR="00501E96" w:rsidRPr="00501E96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501E96">
        <w:rPr>
          <w:rFonts w:ascii="Arial" w:hAnsi="Arial" w:cs="Arial"/>
          <w:color w:val="000000"/>
          <w:sz w:val="20"/>
          <w:szCs w:val="20"/>
        </w:rPr>
        <w:t>(g)</w:t>
      </w:r>
    </w:p>
    <w:p w14:paraId="4BBFD051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18A7A253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720AF708" w14:textId="77777777" w:rsidR="00A149AF" w:rsidRDefault="00A149AF" w:rsidP="00A149AF">
      <w:pPr>
        <w:rPr>
          <w:rFonts w:ascii="Arial" w:hAnsi="Arial" w:cs="Arial"/>
          <w:sz w:val="20"/>
          <w:szCs w:val="20"/>
        </w:rPr>
      </w:pPr>
    </w:p>
    <w:p w14:paraId="29B3E68B" w14:textId="77777777" w:rsidR="00160DA4" w:rsidRDefault="00160DA4" w:rsidP="00A149AF">
      <w:pPr>
        <w:rPr>
          <w:rFonts w:ascii="Arial" w:hAnsi="Arial" w:cs="Arial"/>
          <w:sz w:val="20"/>
          <w:szCs w:val="20"/>
        </w:rPr>
      </w:pPr>
    </w:p>
    <w:p w14:paraId="75A0270D" w14:textId="77777777" w:rsidR="00F52DD6" w:rsidRPr="00F52DD6" w:rsidRDefault="00F52DD6" w:rsidP="00A149AF">
      <w:pPr>
        <w:rPr>
          <w:rFonts w:ascii="Arial" w:hAnsi="Arial" w:cs="Arial"/>
          <w:sz w:val="20"/>
          <w:szCs w:val="20"/>
        </w:rPr>
      </w:pPr>
    </w:p>
    <w:p w14:paraId="1C0725A5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593BF199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6BB05F6F" w14:textId="77777777" w:rsidR="00A149AF" w:rsidRPr="00F52DD6" w:rsidRDefault="00CE0497" w:rsidP="00F52DD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0.25M s</w:t>
      </w:r>
      <w:r w:rsidR="00501E96">
        <w:rPr>
          <w:rFonts w:ascii="Arial" w:hAnsi="Arial" w:cs="Arial"/>
          <w:color w:val="000000"/>
          <w:sz w:val="20"/>
          <w:szCs w:val="20"/>
        </w:rPr>
        <w:t>olution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01E96">
        <w:rPr>
          <w:rFonts w:ascii="Arial" w:hAnsi="Arial" w:cs="Arial"/>
          <w:color w:val="000000"/>
          <w:sz w:val="20"/>
          <w:szCs w:val="20"/>
        </w:rPr>
        <w:t xml:space="preserve">of silver nitrate </w:t>
      </w:r>
      <w:r>
        <w:rPr>
          <w:rFonts w:ascii="Arial" w:hAnsi="Arial" w:cs="Arial"/>
          <w:color w:val="000000"/>
          <w:sz w:val="20"/>
          <w:szCs w:val="20"/>
        </w:rPr>
        <w:t>is combined with excess</w:t>
      </w:r>
      <w:r w:rsidR="00501E96">
        <w:rPr>
          <w:rFonts w:ascii="Arial" w:hAnsi="Arial" w:cs="Arial"/>
          <w:color w:val="000000"/>
          <w:sz w:val="20"/>
          <w:szCs w:val="20"/>
        </w:rPr>
        <w:t xml:space="preserve"> sodium chloride</w:t>
      </w:r>
      <w:r>
        <w:rPr>
          <w:rFonts w:ascii="Arial" w:hAnsi="Arial" w:cs="Arial"/>
          <w:color w:val="000000"/>
          <w:sz w:val="20"/>
          <w:szCs w:val="20"/>
        </w:rPr>
        <w:t xml:space="preserve"> solution, producing</w:t>
      </w:r>
      <w:r w:rsidR="00501E9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7.6 grams of </w:t>
      </w:r>
      <w:r w:rsidR="00501E96">
        <w:rPr>
          <w:rFonts w:ascii="Arial" w:hAnsi="Arial" w:cs="Arial"/>
          <w:color w:val="000000"/>
          <w:sz w:val="20"/>
          <w:szCs w:val="20"/>
        </w:rPr>
        <w:t>silver chloride</w:t>
      </w:r>
      <w:r>
        <w:rPr>
          <w:rFonts w:ascii="Arial" w:hAnsi="Arial" w:cs="Arial"/>
          <w:color w:val="000000"/>
          <w:sz w:val="20"/>
          <w:szCs w:val="20"/>
        </w:rPr>
        <w:t xml:space="preserve"> precipitate</w:t>
      </w:r>
      <w:r w:rsidR="00501E96">
        <w:rPr>
          <w:rFonts w:ascii="Arial" w:hAnsi="Arial" w:cs="Arial"/>
          <w:color w:val="000000"/>
          <w:sz w:val="20"/>
          <w:szCs w:val="20"/>
        </w:rPr>
        <w:t xml:space="preserve">.  Sodium nitrate is also formed in the reaction.  </w:t>
      </w:r>
      <w:r>
        <w:rPr>
          <w:rFonts w:ascii="Arial" w:hAnsi="Arial" w:cs="Arial"/>
          <w:color w:val="000000"/>
          <w:sz w:val="20"/>
          <w:szCs w:val="20"/>
        </w:rPr>
        <w:t>What volume, in mL, of the silver nitrate solution</w:t>
      </w:r>
      <w:r w:rsidR="003A3658">
        <w:rPr>
          <w:rFonts w:ascii="Arial" w:hAnsi="Arial" w:cs="Arial"/>
          <w:color w:val="000000"/>
          <w:sz w:val="20"/>
          <w:szCs w:val="20"/>
        </w:rPr>
        <w:t xml:space="preserve"> is required</w:t>
      </w:r>
      <w:r>
        <w:rPr>
          <w:rFonts w:ascii="Arial" w:hAnsi="Arial" w:cs="Arial"/>
          <w:color w:val="000000"/>
          <w:sz w:val="20"/>
          <w:szCs w:val="20"/>
        </w:rPr>
        <w:t>?</w:t>
      </w:r>
    </w:p>
    <w:p w14:paraId="684A11E5" w14:textId="77777777" w:rsidR="009E6E48" w:rsidRPr="00F52DD6" w:rsidRDefault="00A149AF" w:rsidP="00A149AF">
      <w:pPr>
        <w:pStyle w:val="ListParagraph"/>
        <w:rPr>
          <w:rFonts w:ascii="Arial" w:hAnsi="Arial" w:cs="Arial"/>
          <w:sz w:val="20"/>
          <w:szCs w:val="20"/>
        </w:rPr>
      </w:pPr>
      <w:r w:rsidRPr="00F52DD6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 xml:space="preserve"> </w:t>
      </w:r>
      <w:r w:rsidR="00CE0497">
        <w:rPr>
          <w:rFonts w:ascii="Arial" w:hAnsi="Arial" w:cs="Arial"/>
          <w:color w:val="000000"/>
          <w:sz w:val="20"/>
          <w:szCs w:val="20"/>
        </w:rPr>
        <w:t>AgNO</w:t>
      </w:r>
      <w:r w:rsidR="00CE0497" w:rsidRPr="00CE0497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="00CE0497">
        <w:rPr>
          <w:rFonts w:ascii="Arial" w:hAnsi="Arial" w:cs="Arial"/>
          <w:color w:val="000000"/>
          <w:sz w:val="20"/>
          <w:szCs w:val="20"/>
        </w:rPr>
        <w:t>(aq)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 xml:space="preserve"> + </w:t>
      </w:r>
      <w:r w:rsidR="00CE0497">
        <w:rPr>
          <w:rFonts w:ascii="Arial" w:hAnsi="Arial" w:cs="Arial"/>
          <w:color w:val="000000"/>
          <w:sz w:val="20"/>
          <w:szCs w:val="20"/>
        </w:rPr>
        <w:t>NaCl(aq) → AgCl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 xml:space="preserve">(s) + </w:t>
      </w:r>
      <w:r w:rsidR="00CE0497">
        <w:rPr>
          <w:rFonts w:ascii="Arial" w:hAnsi="Arial" w:cs="Arial"/>
          <w:color w:val="000000"/>
          <w:sz w:val="20"/>
          <w:szCs w:val="20"/>
        </w:rPr>
        <w:t>NaNO</w:t>
      </w:r>
      <w:r w:rsidR="00CE0497" w:rsidRPr="00CE0497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="00CE0497">
        <w:rPr>
          <w:rFonts w:ascii="Arial" w:hAnsi="Arial" w:cs="Arial"/>
          <w:color w:val="000000"/>
          <w:sz w:val="20"/>
          <w:szCs w:val="20"/>
        </w:rPr>
        <w:t>(aq)</w:t>
      </w:r>
    </w:p>
    <w:p w14:paraId="7C9D5FAB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3C6C2F63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1D62C401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71062870" w14:textId="77777777" w:rsidR="00F52DD6" w:rsidRPr="00F52DD6" w:rsidRDefault="00F52DD6" w:rsidP="00A149AF">
      <w:pPr>
        <w:rPr>
          <w:rFonts w:ascii="Arial" w:hAnsi="Arial" w:cs="Arial"/>
          <w:sz w:val="20"/>
          <w:szCs w:val="20"/>
        </w:rPr>
      </w:pPr>
    </w:p>
    <w:p w14:paraId="144A34DF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7DDAFCF0" w14:textId="77777777" w:rsidR="00A149AF" w:rsidRDefault="00A149AF" w:rsidP="00A149AF">
      <w:pPr>
        <w:rPr>
          <w:rFonts w:ascii="Arial" w:hAnsi="Arial" w:cs="Arial"/>
          <w:sz w:val="20"/>
          <w:szCs w:val="20"/>
        </w:rPr>
      </w:pPr>
    </w:p>
    <w:p w14:paraId="552690A7" w14:textId="77777777" w:rsidR="00160DA4" w:rsidRPr="00F52DD6" w:rsidRDefault="00160DA4" w:rsidP="00A149AF">
      <w:pPr>
        <w:rPr>
          <w:rFonts w:ascii="Arial" w:hAnsi="Arial" w:cs="Arial"/>
          <w:sz w:val="20"/>
          <w:szCs w:val="20"/>
        </w:rPr>
      </w:pPr>
    </w:p>
    <w:p w14:paraId="43882E1C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5A5DC109" w14:textId="77777777" w:rsidR="00A149AF" w:rsidRPr="00F52DD6" w:rsidRDefault="00CE0497" w:rsidP="00F52DD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How many grams of MgCl</w:t>
      </w:r>
      <w:r w:rsidRPr="00CE0497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are produced when 650 mL of 3.0M hydrochloric acid solution are reacted with excess magnesium hydroxide solution, Mg(OH)</w:t>
      </w:r>
      <w:r w:rsidRPr="00CE0497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?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9C36071" w14:textId="77777777" w:rsidR="00CE0497" w:rsidRDefault="00A149AF" w:rsidP="00A149AF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 w:rsidRPr="00F52DD6"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</w:p>
    <w:p w14:paraId="3757B7A7" w14:textId="77777777" w:rsidR="009E6E48" w:rsidRPr="00F52DD6" w:rsidRDefault="00A149AF" w:rsidP="00A149AF">
      <w:pPr>
        <w:pStyle w:val="ListParagraph"/>
        <w:rPr>
          <w:rFonts w:ascii="Arial" w:hAnsi="Arial" w:cs="Arial"/>
          <w:sz w:val="20"/>
          <w:szCs w:val="20"/>
        </w:rPr>
      </w:pPr>
      <w:r w:rsidRPr="00F52DD6">
        <w:rPr>
          <w:rFonts w:ascii="Arial" w:hAnsi="Arial" w:cs="Arial"/>
          <w:color w:val="000000"/>
          <w:sz w:val="20"/>
          <w:szCs w:val="20"/>
        </w:rPr>
        <w:t xml:space="preserve"> </w:t>
      </w:r>
      <w:r w:rsidR="00CE0497">
        <w:rPr>
          <w:rFonts w:ascii="Arial" w:hAnsi="Arial" w:cs="Arial"/>
          <w:color w:val="000000"/>
          <w:sz w:val="20"/>
          <w:szCs w:val="20"/>
        </w:rPr>
        <w:t xml:space="preserve">Balanced equation:    </w:t>
      </w:r>
    </w:p>
    <w:p w14:paraId="3B2D4B06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53A3F859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547B5FFF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1C1EA888" w14:textId="77777777" w:rsidR="00A149AF" w:rsidRDefault="00A149AF" w:rsidP="00A149AF">
      <w:pPr>
        <w:rPr>
          <w:rFonts w:ascii="Arial" w:hAnsi="Arial" w:cs="Arial"/>
          <w:sz w:val="20"/>
          <w:szCs w:val="20"/>
        </w:rPr>
      </w:pPr>
    </w:p>
    <w:p w14:paraId="5F343CA6" w14:textId="77777777" w:rsidR="00160DA4" w:rsidRDefault="00160DA4" w:rsidP="00A149AF">
      <w:pPr>
        <w:rPr>
          <w:rFonts w:ascii="Arial" w:hAnsi="Arial" w:cs="Arial"/>
          <w:sz w:val="20"/>
          <w:szCs w:val="20"/>
        </w:rPr>
      </w:pPr>
    </w:p>
    <w:p w14:paraId="7207A4F0" w14:textId="77777777" w:rsidR="00F52DD6" w:rsidRDefault="00F52DD6" w:rsidP="00A149AF">
      <w:pPr>
        <w:rPr>
          <w:rFonts w:ascii="Arial" w:hAnsi="Arial" w:cs="Arial"/>
          <w:sz w:val="20"/>
          <w:szCs w:val="20"/>
        </w:rPr>
      </w:pPr>
    </w:p>
    <w:p w14:paraId="2A4F75F6" w14:textId="77777777" w:rsidR="00F52DD6" w:rsidRPr="00F52DD6" w:rsidRDefault="00F52DD6" w:rsidP="00A149AF">
      <w:pPr>
        <w:rPr>
          <w:rFonts w:ascii="Arial" w:hAnsi="Arial" w:cs="Arial"/>
          <w:sz w:val="20"/>
          <w:szCs w:val="20"/>
        </w:rPr>
      </w:pPr>
    </w:p>
    <w:p w14:paraId="456D3210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09266589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2111E474" w14:textId="77777777" w:rsidR="00A149AF" w:rsidRPr="00F52DD6" w:rsidRDefault="009E6E48" w:rsidP="00F52DD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F52DD6">
        <w:rPr>
          <w:rFonts w:ascii="Arial" w:hAnsi="Arial" w:cs="Arial"/>
          <w:color w:val="000000"/>
          <w:sz w:val="20"/>
          <w:szCs w:val="20"/>
        </w:rPr>
        <w:t xml:space="preserve">Determine the </w:t>
      </w:r>
      <w:r w:rsidR="00CE0497">
        <w:rPr>
          <w:rFonts w:ascii="Arial" w:hAnsi="Arial" w:cs="Arial"/>
          <w:color w:val="000000"/>
          <w:sz w:val="20"/>
          <w:szCs w:val="20"/>
        </w:rPr>
        <w:t>volume of 0.250 M H</w:t>
      </w:r>
      <w:r w:rsidR="00CE0497" w:rsidRPr="00CE0497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CE0497">
        <w:rPr>
          <w:rFonts w:ascii="Arial" w:hAnsi="Arial" w:cs="Arial"/>
          <w:color w:val="000000"/>
          <w:sz w:val="20"/>
          <w:szCs w:val="20"/>
        </w:rPr>
        <w:t>SO</w:t>
      </w:r>
      <w:r w:rsidR="00CE0497" w:rsidRPr="00CE0497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="00CE0497">
        <w:rPr>
          <w:rFonts w:ascii="Arial" w:hAnsi="Arial" w:cs="Arial"/>
          <w:color w:val="000000"/>
          <w:sz w:val="20"/>
          <w:szCs w:val="20"/>
        </w:rPr>
        <w:t xml:space="preserve"> needed to react with 5.00 g of zinc metal to produce hydrogen gas and zinc sulfate.</w:t>
      </w:r>
      <w:r w:rsidRPr="00F52DD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6760C02" w14:textId="77777777" w:rsidR="00CE0497" w:rsidRDefault="00A149AF" w:rsidP="00A149AF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 w:rsidRPr="00F52DD6">
        <w:rPr>
          <w:rFonts w:ascii="Arial" w:hAnsi="Arial" w:cs="Arial"/>
          <w:color w:val="000000"/>
          <w:sz w:val="20"/>
          <w:szCs w:val="20"/>
        </w:rPr>
        <w:t xml:space="preserve">                                       </w:t>
      </w:r>
    </w:p>
    <w:p w14:paraId="39B788B6" w14:textId="77777777" w:rsidR="009E6E48" w:rsidRPr="00F52DD6" w:rsidRDefault="00CE0497" w:rsidP="00A149A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Balanced equation:</w:t>
      </w:r>
    </w:p>
    <w:p w14:paraId="51047BBE" w14:textId="77777777" w:rsidR="00F52DD6" w:rsidRPr="00F52DD6" w:rsidRDefault="00CE0497">
      <w:pPr>
        <w:pStyle w:val="ListParagraph"/>
        <w:rPr>
          <w:rFonts w:ascii="Arial" w:hAnsi="Arial" w:cs="Arial"/>
          <w:sz w:val="20"/>
          <w:szCs w:val="20"/>
        </w:rPr>
      </w:pPr>
      <w:r w:rsidRPr="00CE0497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33A55" wp14:editId="5071BF92">
                <wp:simplePos x="0" y="0"/>
                <wp:positionH relativeFrom="column">
                  <wp:posOffset>5463540</wp:posOffset>
                </wp:positionH>
                <wp:positionV relativeFrom="paragraph">
                  <wp:posOffset>27305</wp:posOffset>
                </wp:positionV>
                <wp:extent cx="1091565" cy="1105535"/>
                <wp:effectExtent l="0" t="0" r="1333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1AC76" w14:textId="77777777" w:rsidR="00CE0497" w:rsidRDefault="00CE0497" w:rsidP="00CE0497">
                            <w:pPr>
                              <w:pStyle w:val="ListParagraph"/>
                              <w:ind w:hanging="720"/>
                            </w:pPr>
                            <w:r>
                              <w:t>Answers</w:t>
                            </w:r>
                          </w:p>
                          <w:p w14:paraId="7561FDCF" w14:textId="77777777" w:rsidR="00CE0497" w:rsidRDefault="00CE0497" w:rsidP="00CE04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15.0 g</w:t>
                            </w:r>
                          </w:p>
                          <w:p w14:paraId="4B52F153" w14:textId="77777777" w:rsidR="00CE0497" w:rsidRDefault="00CE0497" w:rsidP="00CE04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210 mL</w:t>
                            </w:r>
                          </w:p>
                          <w:p w14:paraId="4800D232" w14:textId="77777777" w:rsidR="00CE0497" w:rsidRDefault="00CE0497" w:rsidP="00CE04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93 g</w:t>
                            </w:r>
                          </w:p>
                          <w:p w14:paraId="628CA838" w14:textId="77777777" w:rsidR="00CE0497" w:rsidRDefault="00CE0497" w:rsidP="00CE04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306 mL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33A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2pt;margin-top:2.15pt;width:85.95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">
                <v:textbox style="layout-flow:vertical;mso-fit-shape-to-text:t">
                  <w:txbxContent>
                    <w:p w14:paraId="20A1AC76" w14:textId="77777777" w:rsidR="00CE0497" w:rsidRDefault="00CE0497" w:rsidP="00CE0497">
                      <w:pPr>
                        <w:pStyle w:val="ListParagraph"/>
                        <w:ind w:hanging="720"/>
                      </w:pPr>
                      <w:r>
                        <w:t>Answers</w:t>
                      </w:r>
                    </w:p>
                    <w:p w14:paraId="7561FDCF" w14:textId="77777777" w:rsidR="00CE0497" w:rsidRDefault="00CE0497" w:rsidP="00CE04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15.0 g</w:t>
                      </w:r>
                    </w:p>
                    <w:p w14:paraId="4B52F153" w14:textId="77777777" w:rsidR="00CE0497" w:rsidRDefault="00CE0497" w:rsidP="00CE04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210 mL</w:t>
                      </w:r>
                    </w:p>
                    <w:p w14:paraId="4800D232" w14:textId="77777777" w:rsidR="00CE0497" w:rsidRDefault="00CE0497" w:rsidP="00CE04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93 g</w:t>
                      </w:r>
                    </w:p>
                    <w:p w14:paraId="628CA838" w14:textId="77777777" w:rsidR="00CE0497" w:rsidRDefault="00CE0497" w:rsidP="00CE04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306 mL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2DD6" w:rsidRPr="00F52DD6" w:rsidSect="00367BB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elix Titling">
    <w:altName w:val="Colonna MT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E11F6"/>
    <w:multiLevelType w:val="hybridMultilevel"/>
    <w:tmpl w:val="6282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D00D0"/>
    <w:multiLevelType w:val="hybridMultilevel"/>
    <w:tmpl w:val="3F808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48"/>
    <w:rsid w:val="000A3175"/>
    <w:rsid w:val="00160DA4"/>
    <w:rsid w:val="00367BBD"/>
    <w:rsid w:val="003A11C9"/>
    <w:rsid w:val="003A3658"/>
    <w:rsid w:val="00501E96"/>
    <w:rsid w:val="005E67AC"/>
    <w:rsid w:val="009E6E48"/>
    <w:rsid w:val="00A149AF"/>
    <w:rsid w:val="00CE0497"/>
    <w:rsid w:val="00DE14D9"/>
    <w:rsid w:val="00E43975"/>
    <w:rsid w:val="00F5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CC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Vanderveen</cp:lastModifiedBy>
  <cp:revision>2</cp:revision>
  <cp:lastPrinted>2012-01-19T21:19:00Z</cp:lastPrinted>
  <dcterms:created xsi:type="dcterms:W3CDTF">2020-12-01T14:09:00Z</dcterms:created>
  <dcterms:modified xsi:type="dcterms:W3CDTF">2020-12-01T14:09:00Z</dcterms:modified>
</cp:coreProperties>
</file>