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1BC" w:rsidRPr="007E1F77" w:rsidRDefault="00E911BC" w:rsidP="00E911BC">
      <w:pPr>
        <w:pBdr>
          <w:bottom w:val="single" w:sz="12" w:space="1" w:color="auto"/>
        </w:pBdr>
        <w:rPr>
          <w:rFonts w:ascii="Copperplate" w:eastAsia="MS PGothic" w:hAnsi="Copperplate" w:cs="MV Boli"/>
        </w:rPr>
      </w:pPr>
      <w:r w:rsidRPr="007E1F77">
        <w:rPr>
          <w:rFonts w:ascii="Copperplate" w:eastAsia="MS PGothic" w:hAnsi="Copperplate" w:cs="MV Boli"/>
        </w:rPr>
        <w:t xml:space="preserve">NAME:  </w:t>
      </w:r>
      <w:r w:rsidRPr="007E1F77">
        <w:rPr>
          <w:rFonts w:ascii="Copperplate" w:eastAsia="MS PGothic" w:hAnsi="Copperplate" w:cs="MV Boli"/>
        </w:rPr>
        <w:tab/>
      </w:r>
      <w:r w:rsidRPr="007E1F77">
        <w:rPr>
          <w:rFonts w:ascii="Copperplate" w:eastAsia="MS PGothic" w:hAnsi="Copperplate" w:cs="MV Boli"/>
        </w:rPr>
        <w:tab/>
      </w:r>
      <w:r w:rsidRPr="007E1F77">
        <w:rPr>
          <w:rFonts w:ascii="Copperplate" w:eastAsia="MS PGothic" w:hAnsi="Copperplate" w:cs="MV Boli"/>
        </w:rPr>
        <w:tab/>
      </w:r>
      <w:r w:rsidRPr="007E1F77">
        <w:rPr>
          <w:rFonts w:ascii="Copperplate" w:eastAsia="MS PGothic" w:hAnsi="Copperplate" w:cs="MV Boli"/>
        </w:rPr>
        <w:tab/>
      </w:r>
      <w:r w:rsidRPr="007E1F77">
        <w:rPr>
          <w:rFonts w:ascii="Copperplate" w:eastAsia="MS PGothic" w:hAnsi="Copperplate" w:cs="MV Boli"/>
        </w:rPr>
        <w:tab/>
      </w:r>
      <w:r w:rsidRPr="007E1F77">
        <w:rPr>
          <w:rFonts w:ascii="Copperplate" w:eastAsia="MS PGothic" w:hAnsi="Copperplate" w:cs="MV Boli"/>
          <w:b/>
        </w:rPr>
        <w:t>HONORS CHEMISTRY</w:t>
      </w:r>
    </w:p>
    <w:p w:rsidR="00E911BC" w:rsidRPr="007E1F77" w:rsidRDefault="00E911BC" w:rsidP="00E911BC">
      <w:pPr>
        <w:contextualSpacing/>
        <w:rPr>
          <w:rFonts w:ascii="Copperplate" w:eastAsia="MS PGothic" w:hAnsi="Copperplate" w:cs="MV Boli"/>
        </w:rPr>
      </w:pPr>
      <w:r w:rsidRPr="007E1F77">
        <w:rPr>
          <w:rFonts w:ascii="Copperplate" w:eastAsia="MS PGothic" w:hAnsi="Copperplate" w:cs="MV Boli"/>
        </w:rPr>
        <w:t xml:space="preserve">SECTION:  </w:t>
      </w:r>
      <w:r w:rsidRPr="007E1F77">
        <w:rPr>
          <w:rFonts w:ascii="Copperplate" w:eastAsia="MS PGothic" w:hAnsi="Copperplate" w:cs="MV Boli"/>
        </w:rPr>
        <w:tab/>
      </w:r>
      <w:r w:rsidRPr="007E1F77">
        <w:rPr>
          <w:rFonts w:ascii="Copperplate" w:eastAsia="MS PGothic" w:hAnsi="Copperplate" w:cs="MV Boli"/>
        </w:rPr>
        <w:tab/>
      </w:r>
      <w:r w:rsidRPr="007E1F77">
        <w:rPr>
          <w:rFonts w:ascii="Copperplate" w:eastAsia="MS PGothic" w:hAnsi="Copperplate" w:cs="MV Boli"/>
        </w:rPr>
        <w:tab/>
      </w:r>
      <w:r w:rsidRPr="007E1F77">
        <w:rPr>
          <w:rFonts w:ascii="Copperplate" w:eastAsia="MS PGothic" w:hAnsi="Copperplate" w:cs="MV Boli"/>
        </w:rPr>
        <w:tab/>
      </w:r>
      <w:r w:rsidRPr="007E1F77">
        <w:rPr>
          <w:rFonts w:ascii="Copperplate" w:eastAsia="MS PGothic" w:hAnsi="Copperplate" w:cs="MV Boli"/>
        </w:rPr>
        <w:tab/>
        <w:t>Assigning Oxidation Numbers</w:t>
      </w:r>
    </w:p>
    <w:p w:rsidR="00605CB4" w:rsidRDefault="00605CB4">
      <w:pPr>
        <w:rPr>
          <w:rFonts w:ascii="AvantGarde Bk BT" w:hAnsi="AvantGarde Bk BT"/>
          <w:sz w:val="24"/>
        </w:rPr>
      </w:pPr>
      <w:bookmarkStart w:id="0" w:name="_GoBack"/>
      <w:bookmarkEnd w:id="0"/>
    </w:p>
    <w:p w:rsidR="00CB6972" w:rsidRDefault="00CB6972">
      <w:pPr>
        <w:rPr>
          <w:rFonts w:ascii="Arial" w:hAnsi="Arial"/>
        </w:rPr>
      </w:pPr>
      <w:r>
        <w:rPr>
          <w:rFonts w:ascii="Arial" w:hAnsi="Arial"/>
        </w:rPr>
        <w:t xml:space="preserve">Refer to your notes and to Table </w:t>
      </w:r>
      <w:r w:rsidR="00B20A0D">
        <w:rPr>
          <w:rFonts w:ascii="Arial" w:hAnsi="Arial"/>
        </w:rPr>
        <w:t>18.1</w:t>
      </w:r>
      <w:r>
        <w:rPr>
          <w:rFonts w:ascii="Arial" w:hAnsi="Arial"/>
        </w:rPr>
        <w:t xml:space="preserve"> in your textbook for the rules for assigning oxidation numbers.</w:t>
      </w:r>
    </w:p>
    <w:p w:rsidR="00CB6972" w:rsidRDefault="00CB6972">
      <w:pPr>
        <w:rPr>
          <w:rFonts w:ascii="Arial" w:hAnsi="Arial"/>
        </w:rPr>
      </w:pPr>
    </w:p>
    <w:p w:rsidR="00CB6972" w:rsidRDefault="00CB6972">
      <w:pPr>
        <w:rPr>
          <w:rFonts w:ascii="Arial" w:hAnsi="Arial"/>
        </w:rPr>
      </w:pPr>
      <w:r>
        <w:rPr>
          <w:rFonts w:ascii="Arial" w:hAnsi="Arial"/>
        </w:rPr>
        <w:t>What is the oxidation number of each element in the following?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CB6972"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HCl</w:t>
            </w:r>
            <w:proofErr w:type="spellEnd"/>
          </w:p>
          <w:p w:rsidR="00CB6972" w:rsidRDefault="00CB6972">
            <w:pPr>
              <w:rPr>
                <w:rFonts w:ascii="Arial" w:hAnsi="Arial"/>
              </w:rPr>
            </w:pPr>
          </w:p>
          <w:p w:rsidR="00CB6972" w:rsidRDefault="00CB6972">
            <w:pPr>
              <w:rPr>
                <w:rFonts w:ascii="Arial" w:hAnsi="Arial"/>
              </w:rPr>
            </w:pPr>
          </w:p>
        </w:tc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</w:rPr>
              <w:t>KNO</w:t>
            </w:r>
            <w:r>
              <w:rPr>
                <w:rFonts w:ascii="Arial" w:hAnsi="Arial"/>
                <w:vertAlign w:val="subscript"/>
              </w:rPr>
              <w:t>3</w:t>
            </w: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</w:rPr>
            </w:pPr>
          </w:p>
        </w:tc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OH</w:t>
            </w:r>
            <w:r>
              <w:rPr>
                <w:rFonts w:ascii="Arial" w:hAnsi="Arial"/>
                <w:vertAlign w:val="superscript"/>
              </w:rPr>
              <w:t>-</w:t>
            </w:r>
          </w:p>
        </w:tc>
      </w:tr>
      <w:tr w:rsidR="00CB6972"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Mg</w:t>
            </w:r>
            <w:r>
              <w:rPr>
                <w:rFonts w:ascii="Arial" w:hAnsi="Arial"/>
                <w:vertAlign w:val="subscript"/>
              </w:rPr>
              <w:t>3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  <w:vertAlign w:val="subscript"/>
              </w:rPr>
              <w:t>2</w:t>
            </w:r>
          </w:p>
        </w:tc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</w:rPr>
              <w:t>K</w:t>
            </w:r>
            <w:r w:rsidR="00A5451A" w:rsidRPr="00A5451A">
              <w:rPr>
                <w:rFonts w:ascii="Arial" w:hAnsi="Arial"/>
                <w:vertAlign w:val="subscript"/>
              </w:rPr>
              <w:t>2</w:t>
            </w:r>
            <w:r w:rsidR="00A5451A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vertAlign w:val="subscript"/>
              </w:rPr>
              <w:t>3</w:t>
            </w: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</w:rPr>
            </w:pPr>
          </w:p>
        </w:tc>
        <w:tc>
          <w:tcPr>
            <w:tcW w:w="2952" w:type="dxa"/>
          </w:tcPr>
          <w:p w:rsidR="00CB6972" w:rsidRDefault="00A5451A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Zn</w:t>
            </w:r>
            <w:r w:rsidR="00CB6972">
              <w:rPr>
                <w:rFonts w:ascii="Arial" w:hAnsi="Arial"/>
              </w:rPr>
              <w:t>(IO</w:t>
            </w:r>
            <w:r w:rsidR="00CB6972">
              <w:rPr>
                <w:rFonts w:ascii="Arial" w:hAnsi="Arial"/>
                <w:vertAlign w:val="subscript"/>
              </w:rPr>
              <w:t>3</w:t>
            </w:r>
            <w:r w:rsidR="00CB6972">
              <w:rPr>
                <w:rFonts w:ascii="Arial" w:hAnsi="Arial"/>
              </w:rPr>
              <w:t>)</w:t>
            </w:r>
            <w:r>
              <w:rPr>
                <w:rFonts w:ascii="Arial" w:hAnsi="Arial"/>
                <w:vertAlign w:val="subscript"/>
              </w:rPr>
              <w:t>2</w:t>
            </w:r>
          </w:p>
        </w:tc>
      </w:tr>
      <w:tr w:rsidR="00CB6972"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  <w:r>
              <w:rPr>
                <w:rFonts w:ascii="Arial" w:hAnsi="Arial"/>
                <w:vertAlign w:val="subscript"/>
              </w:rPr>
              <w:t>8</w:t>
            </w:r>
          </w:p>
        </w:tc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(a peroxide!)</w:t>
            </w:r>
          </w:p>
          <w:p w:rsidR="00CB6972" w:rsidRDefault="00CB6972">
            <w:pPr>
              <w:rPr>
                <w:rFonts w:ascii="Arial" w:hAnsi="Arial"/>
              </w:rPr>
            </w:pPr>
          </w:p>
          <w:p w:rsidR="00CB6972" w:rsidRDefault="00CB6972">
            <w:pPr>
              <w:rPr>
                <w:rFonts w:ascii="Arial" w:hAnsi="Arial"/>
              </w:rPr>
            </w:pPr>
          </w:p>
          <w:p w:rsidR="00CB6972" w:rsidRDefault="00CB6972">
            <w:pPr>
              <w:rPr>
                <w:rFonts w:ascii="Arial" w:hAnsi="Arial"/>
              </w:rPr>
            </w:pPr>
          </w:p>
          <w:p w:rsidR="00CB6972" w:rsidRDefault="00CB6972">
            <w:pPr>
              <w:rPr>
                <w:rFonts w:ascii="Arial" w:hAnsi="Arial"/>
              </w:rPr>
            </w:pPr>
          </w:p>
          <w:p w:rsidR="00CB6972" w:rsidRDefault="00CB6972">
            <w:pPr>
              <w:rPr>
                <w:rFonts w:ascii="Arial" w:hAnsi="Arial"/>
              </w:rPr>
            </w:pPr>
          </w:p>
        </w:tc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PbO</w:t>
            </w:r>
            <w:proofErr w:type="spellEnd"/>
          </w:p>
        </w:tc>
      </w:tr>
      <w:tr w:rsidR="00CB6972"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NaHSO</w:t>
            </w:r>
            <w:r>
              <w:rPr>
                <w:rFonts w:ascii="Arial" w:hAnsi="Arial"/>
                <w:vertAlign w:val="subscript"/>
              </w:rPr>
              <w:t>4</w:t>
            </w:r>
          </w:p>
        </w:tc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</w:rPr>
              <w:t>H</w:t>
            </w:r>
            <w:r w:rsidR="00A5451A">
              <w:rPr>
                <w:rFonts w:ascii="Arial" w:hAnsi="Arial"/>
                <w:vertAlign w:val="subscript"/>
              </w:rPr>
              <w:t>3</w:t>
            </w:r>
            <w:r w:rsidR="00A5451A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vertAlign w:val="subscript"/>
              </w:rPr>
              <w:t>3</w:t>
            </w: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</w:rPr>
            </w:pPr>
          </w:p>
        </w:tc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</w:t>
            </w:r>
            <w:r w:rsidR="00A5451A">
              <w:rPr>
                <w:rFonts w:ascii="Arial" w:hAnsi="Arial"/>
                <w:vertAlign w:val="subscript"/>
              </w:rPr>
              <w:t>3</w:t>
            </w:r>
            <w:r w:rsidR="00A5451A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vertAlign w:val="subscript"/>
              </w:rPr>
              <w:t>4</w:t>
            </w:r>
          </w:p>
        </w:tc>
      </w:tr>
      <w:tr w:rsidR="00CB6972"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KMnO</w:t>
            </w:r>
            <w:r>
              <w:rPr>
                <w:rFonts w:ascii="Arial" w:hAnsi="Arial"/>
                <w:vertAlign w:val="subscript"/>
              </w:rPr>
              <w:t>4</w:t>
            </w:r>
          </w:p>
        </w:tc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LiH</w:t>
            </w:r>
            <w:proofErr w:type="spellEnd"/>
          </w:p>
          <w:p w:rsidR="00CB6972" w:rsidRDefault="00CB6972">
            <w:pPr>
              <w:rPr>
                <w:rFonts w:ascii="Arial" w:hAnsi="Arial"/>
              </w:rPr>
            </w:pPr>
          </w:p>
          <w:p w:rsidR="00CB6972" w:rsidRDefault="00CB6972">
            <w:pPr>
              <w:rPr>
                <w:rFonts w:ascii="Arial" w:hAnsi="Arial"/>
              </w:rPr>
            </w:pPr>
          </w:p>
          <w:p w:rsidR="00CB6972" w:rsidRDefault="00CB6972">
            <w:pPr>
              <w:rPr>
                <w:rFonts w:ascii="Arial" w:hAnsi="Arial"/>
              </w:rPr>
            </w:pPr>
          </w:p>
          <w:p w:rsidR="00CB6972" w:rsidRDefault="00CB6972">
            <w:pPr>
              <w:rPr>
                <w:rFonts w:ascii="Arial" w:hAnsi="Arial"/>
              </w:rPr>
            </w:pPr>
          </w:p>
          <w:p w:rsidR="00CB6972" w:rsidRDefault="00CB6972">
            <w:pPr>
              <w:rPr>
                <w:rFonts w:ascii="Arial" w:hAnsi="Arial"/>
              </w:rPr>
            </w:pPr>
          </w:p>
        </w:tc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vertAlign w:val="subscript"/>
              </w:rPr>
              <w:t>2</w:t>
            </w:r>
          </w:p>
        </w:tc>
      </w:tr>
      <w:tr w:rsidR="00CB6972"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SO</w:t>
            </w:r>
            <w:r>
              <w:rPr>
                <w:rFonts w:ascii="Arial" w:hAnsi="Arial"/>
                <w:vertAlign w:val="subscript"/>
              </w:rPr>
              <w:t>3</w:t>
            </w:r>
          </w:p>
        </w:tc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</w:rPr>
              <w:t>NH</w:t>
            </w:r>
            <w:r>
              <w:rPr>
                <w:rFonts w:ascii="Arial" w:hAnsi="Arial"/>
                <w:vertAlign w:val="subscript"/>
              </w:rPr>
              <w:t>3</w:t>
            </w: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</w:rPr>
            </w:pPr>
          </w:p>
        </w:tc>
        <w:tc>
          <w:tcPr>
            <w:tcW w:w="2952" w:type="dxa"/>
          </w:tcPr>
          <w:p w:rsidR="00CB6972" w:rsidRDefault="00A5451A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CaCO</w:t>
            </w:r>
            <w:r w:rsidRPr="00A5451A">
              <w:rPr>
                <w:rFonts w:ascii="Arial" w:hAnsi="Arial"/>
                <w:vertAlign w:val="subscript"/>
              </w:rPr>
              <w:t>3</w:t>
            </w:r>
          </w:p>
        </w:tc>
      </w:tr>
      <w:tr w:rsidR="00CB6972"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vertAlign w:val="subscript"/>
              </w:rPr>
              <w:t>2</w:t>
            </w:r>
          </w:p>
        </w:tc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</w:rPr>
              <w:t>FeCl</w:t>
            </w:r>
            <w:r>
              <w:rPr>
                <w:rFonts w:ascii="Arial" w:hAnsi="Arial"/>
                <w:vertAlign w:val="subscript"/>
              </w:rPr>
              <w:t>3</w:t>
            </w: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  <w:vertAlign w:val="subscript"/>
              </w:rPr>
            </w:pPr>
          </w:p>
          <w:p w:rsidR="00CB6972" w:rsidRDefault="00CB6972">
            <w:pPr>
              <w:rPr>
                <w:rFonts w:ascii="Arial" w:hAnsi="Arial"/>
              </w:rPr>
            </w:pPr>
          </w:p>
        </w:tc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vertAlign w:val="subscript"/>
              </w:rPr>
              <w:t>5</w:t>
            </w:r>
          </w:p>
        </w:tc>
      </w:tr>
      <w:tr w:rsidR="00CB6972">
        <w:trPr>
          <w:trHeight w:val="1223"/>
        </w:trPr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IF</w:t>
            </w:r>
            <w:r>
              <w:rPr>
                <w:rFonts w:ascii="Arial" w:hAnsi="Arial"/>
                <w:vertAlign w:val="subscript"/>
              </w:rPr>
              <w:t>5</w:t>
            </w:r>
          </w:p>
        </w:tc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MnO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(not a peroxide!)</w:t>
            </w:r>
          </w:p>
          <w:p w:rsidR="00CB6972" w:rsidRDefault="00CB6972">
            <w:pPr>
              <w:rPr>
                <w:rFonts w:ascii="Arial" w:hAnsi="Arial"/>
              </w:rPr>
            </w:pPr>
          </w:p>
          <w:p w:rsidR="00CB6972" w:rsidRDefault="00CB6972">
            <w:pPr>
              <w:rPr>
                <w:rFonts w:ascii="Arial" w:hAnsi="Arial"/>
              </w:rPr>
            </w:pPr>
          </w:p>
          <w:p w:rsidR="00CB6972" w:rsidRDefault="00CB6972">
            <w:pPr>
              <w:rPr>
                <w:rFonts w:ascii="Arial" w:hAnsi="Arial"/>
              </w:rPr>
            </w:pPr>
          </w:p>
          <w:p w:rsidR="00CB6972" w:rsidRDefault="00CB6972">
            <w:pPr>
              <w:rPr>
                <w:rFonts w:ascii="Arial" w:hAnsi="Arial"/>
              </w:rPr>
            </w:pPr>
          </w:p>
        </w:tc>
        <w:tc>
          <w:tcPr>
            <w:tcW w:w="2952" w:type="dxa"/>
          </w:tcPr>
          <w:p w:rsidR="00CB6972" w:rsidRDefault="00CB697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ClO</w:t>
            </w:r>
            <w:r>
              <w:rPr>
                <w:rFonts w:ascii="Arial" w:hAnsi="Arial"/>
                <w:vertAlign w:val="subscript"/>
              </w:rPr>
              <w:t>3</w:t>
            </w:r>
            <w:r>
              <w:rPr>
                <w:rFonts w:ascii="Arial" w:hAnsi="Arial"/>
                <w:vertAlign w:val="superscript"/>
              </w:rPr>
              <w:t>-</w:t>
            </w:r>
          </w:p>
        </w:tc>
      </w:tr>
    </w:tbl>
    <w:p w:rsidR="00CB6972" w:rsidRDefault="00CB6972" w:rsidP="00605CB4"/>
    <w:sectPr w:rsidR="00CB6972" w:rsidSect="00D54325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V Boli">
    <w:altName w:val="Andale Mono"/>
    <w:panose1 w:val="020B0604020202020204"/>
    <w:charset w:val="00"/>
    <w:family w:val="auto"/>
    <w:pitch w:val="variable"/>
    <w:sig w:usb0="00000003" w:usb1="00000000" w:usb2="00000100" w:usb3="00000000" w:csb0="00000001" w:csb1="00000000"/>
  </w:font>
  <w:font w:name="AvantGarde Bk BT">
    <w:altName w:val="Century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A43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51A"/>
    <w:rsid w:val="00492A4F"/>
    <w:rsid w:val="00605CB4"/>
    <w:rsid w:val="007E1F77"/>
    <w:rsid w:val="00A5451A"/>
    <w:rsid w:val="00B20A0D"/>
    <w:rsid w:val="00CB6972"/>
    <w:rsid w:val="00D54325"/>
    <w:rsid w:val="00E9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E91423-F9CC-744D-B15C-22E71F5C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CP</vt:lpstr>
    </vt:vector>
  </TitlesOfParts>
  <Company>Arlington High School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CP</dc:title>
  <dc:creator>Kristen B. VanderVeen</dc:creator>
  <cp:lastModifiedBy>Microsoft Office User</cp:lastModifiedBy>
  <cp:revision>4</cp:revision>
  <cp:lastPrinted>2018-05-31T13:52:00Z</cp:lastPrinted>
  <dcterms:created xsi:type="dcterms:W3CDTF">2012-05-22T19:45:00Z</dcterms:created>
  <dcterms:modified xsi:type="dcterms:W3CDTF">2018-06-07T18:47:00Z</dcterms:modified>
</cp:coreProperties>
</file>